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F3" w:rsidRPr="001E69F8" w:rsidRDefault="009441F3" w:rsidP="001E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1E69F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9441F3" w:rsidRPr="001E69F8" w:rsidRDefault="009441F3" w:rsidP="0094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1E69F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9441F3" w:rsidRPr="001E69F8" w:rsidRDefault="009441F3" w:rsidP="0094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1E69F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Асиновский район  Томская область</w:t>
      </w:r>
    </w:p>
    <w:p w:rsidR="009441F3" w:rsidRPr="001E69F8" w:rsidRDefault="009441F3" w:rsidP="009441F3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9441F3" w:rsidRPr="001E69F8" w:rsidRDefault="001E69F8" w:rsidP="009441F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16.08.2019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 98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9441F3" w:rsidRPr="001E69F8" w:rsidRDefault="009441F3" w:rsidP="009441F3">
      <w:pPr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целях реализации части 4.1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формирования, ведения, ежегодного дополнения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опубликования Перечня муниципального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ое сельское поселение», предназначенного для предоставления во владение и (или) в пользование субъектам малого и среднего предпринимательства 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организациям, образующим инфраструктуру поддержки субъектов малого и среднего предпринимательства согласно приложению.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9441F3" w:rsidRPr="001E69F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Настоящее решение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  <w:r w:rsidRPr="001E69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ого сельского поселения в течение месяца с даты вступления в силу настоящего решения обеспечить опубликование Перечня 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средствах массовой информации, а также его размещение в сети Интернет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требованиями части 4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2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статьи 18 Федерального закона от 24 июля 2007 года 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209-ФЗ «О развитии малого и среднего предпринимательства 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Российской Федерации».</w:t>
      </w:r>
      <w:proofErr w:type="gramEnd"/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Контроль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настоящего решения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социально-экономический комитет</w:t>
      </w:r>
      <w:r w:rsidR="001608D1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сельского поселения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231" w:rsidRPr="001E69F8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Default="009441F3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Ягодного сельского поселения                                               Г.И. Баранов</w:t>
      </w: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E69F8" w:rsidRPr="001E69F8" w:rsidRDefault="001E69F8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231" w:rsidRPr="001E69F8" w:rsidRDefault="003C4231" w:rsidP="001E69F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</w:t>
      </w:r>
    </w:p>
    <w:p w:rsidR="003C4231" w:rsidRPr="001E69F8" w:rsidRDefault="009441F3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="003C4231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сельского </w:t>
      </w: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от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</w:p>
    <w:p w:rsidR="003C4231" w:rsidRPr="001E69F8" w:rsidRDefault="003C4231" w:rsidP="003C423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E69F8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69F8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1E69F8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1E69F8">
        <w:rPr>
          <w:rFonts w:ascii="Times New Roman" w:eastAsia="Calibri" w:hAnsi="Times New Roman" w:cs="Times New Roman"/>
          <w:bCs/>
          <w:sz w:val="26"/>
          <w:szCs w:val="26"/>
        </w:rPr>
        <w:t>муниципального имущества муниципального образования «</w:t>
      </w:r>
      <w:r w:rsidR="009441F3" w:rsidRPr="001E69F8">
        <w:rPr>
          <w:rFonts w:ascii="Times New Roman" w:eastAsia="Calibri" w:hAnsi="Times New Roman" w:cs="Times New Roman"/>
          <w:bCs/>
          <w:sz w:val="26"/>
          <w:szCs w:val="26"/>
        </w:rPr>
        <w:t>Ягодн</w:t>
      </w:r>
      <w:r w:rsidRPr="001E69F8">
        <w:rPr>
          <w:rFonts w:ascii="Times New Roman" w:eastAsia="Calibri" w:hAnsi="Times New Roman" w:cs="Times New Roman"/>
          <w:bCs/>
          <w:sz w:val="26"/>
          <w:szCs w:val="26"/>
        </w:rPr>
        <w:t xml:space="preserve">ое сельское поселение» (далее – сельское поселение),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</w:t>
      </w:r>
      <w:r w:rsidR="001E69F8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</w:t>
      </w:r>
      <w:r w:rsidRPr="001E69F8">
        <w:rPr>
          <w:rFonts w:ascii="Times New Roman" w:eastAsia="Calibri" w:hAnsi="Times New Roman" w:cs="Times New Roman"/>
          <w:bCs/>
          <w:sz w:val="26"/>
          <w:szCs w:val="26"/>
        </w:rPr>
        <w:t>в целях предоставления указанного</w:t>
      </w:r>
      <w:proofErr w:type="gramEnd"/>
      <w:r w:rsidRPr="001E69F8">
        <w:rPr>
          <w:rFonts w:ascii="Times New Roman" w:eastAsia="Calibri" w:hAnsi="Times New Roman" w:cs="Times New Roman"/>
          <w:bCs/>
          <w:sz w:val="26"/>
          <w:szCs w:val="26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 (далее – Федеральный закон № 209-ФЗ), предназначенном для предоставления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 инфраструктуры поддержки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указанных в подпунктах 6, 8 и 9 пункта 2 статьи 39.3 Земельного кодекса Российской Федерации.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Формирование, ведение Перечня, внесение в него изменений, в том числе 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дополнение Перечня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Перечень, изменения и ежегодное дополнение в него утверждаются постановлением Администрации 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Формирование и ведение Перечня осуществляется Администрацией 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Перечень вносятся сведения об имуществе, соответствующем следующим критериям: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имущество не является объектом религиозного назначения;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имущество не включено в действующий в текущем году и на очередной период акт о планировании приватизации муниципального имущества, принятый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 декабря 2001 года № 178-ФЗ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приватизации государственного и муниципального имущества», а также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 имущества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6) имущество не признано аварийным и подлежащим сносу;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субъектам малого и среднего предпринимательства;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самоуправления сельского поселения, уполномоченного на согласование сделки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 пользование субъектам малого и среднего предпринимательства и организациям инфраструктуры поддержки;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не допускается, а также не является частью неделимой вещи.</w:t>
      </w:r>
      <w:proofErr w:type="gramEnd"/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Запрещается включение имущества, сведения о котором включены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Перечень, в проект акта о планировании приватизации муниципального имущества или проект дополнений в указанный акт.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 согласно приложению № 1 к настоящему Порядку. 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внесения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изменений в реестр муниципального имущества сельского поселения.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Рассмотрение уполномоченным органом предложений, поступающих от лиц, указанных в пункте 8 настоящего Порядка, осуществляется в течение 30 календарных дней со дня их поступления.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3C4231" w:rsidRPr="001E69F8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10. Решение об отказе в учете предложения о включении имущества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 принимается в следующих случаях: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1) имущество не соответствует критериям, установленным пунктом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настоящего Порядка;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 со стороны одного или нескольких перечисленных лиц: балансодержателя, Администрации сельского поселения, уполномоченной на согласование сделок с имуществом балансодержателя;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отсутствуют индивидуально-оперативные признаки движимого имущества, позволяющие заключить в отношении него договор аренды.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11. Уполномоченный орган вправе исключить сведения о муниципальном имуществе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 или организаций инфраструктуры поддержки не поступило: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12. Сведения о муниципальном имуществе сельского поселения подлежат исключению из Перечня в следующих случаях:</w:t>
      </w:r>
    </w:p>
    <w:p w:rsidR="003C4231" w:rsidRPr="001E69F8" w:rsidRDefault="003C4231" w:rsidP="003C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право собственности сельского поселения на имущество прекращено по решению суда или в ином установленном законом порядке;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прекращение существования имущества в результате его гибели или уничтожении;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5) имущество приобретено его арендатором в собственность в соответствии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№ 159-ФЗ и в случаях, указанных в подпунктах 6, 8 и 9 пункта 2 статьи 39.3 Земельного кодекса Российской Федерации.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13.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14. Уполномоченный орган уведомляет арендатора о намерении принять 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исключении имущества из Перечня в срок не позднее трех рабочих дней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 информации о наступлении одного из оснований, указанных пункте 12 настоящего Порядка, за исключением подпункта 5.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Опубликование Перечня и предоставление сведений о 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включенном</w:t>
      </w:r>
      <w:proofErr w:type="gramEnd"/>
    </w:p>
    <w:p w:rsidR="003C4231" w:rsidRPr="001E69F8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него 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</w:t>
      </w:r>
      <w:proofErr w:type="gramEnd"/>
    </w:p>
    <w:p w:rsidR="003C4231" w:rsidRPr="001E69F8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15. Уполномоченный орган:</w:t>
      </w:r>
    </w:p>
    <w:p w:rsidR="003C4231" w:rsidRPr="001E69F8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сельского поселения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 даты их утверждения по форме согласно приложению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Порядку;</w:t>
      </w:r>
    </w:p>
    <w:p w:rsidR="003C4231" w:rsidRPr="001E69F8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2) осуществляет размещение Перечня на официальном сайте уполномоченного органа в информационно-телекоммуникационной сети «Интернет» (в том числе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открытых данных) в течение 3 рабочих дней 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утверждения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или Изменений Перечня по форме согласно приложению № 2 к настоящему Порядку;</w:t>
      </w:r>
    </w:p>
    <w:p w:rsidR="003C4231" w:rsidRPr="001E69F8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предоставляет сведения о Перечне или изменении Перечня в Департамент по управлению государственной собственностью Томской области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муниципального имущества, указанных в части 4 статьи 18 Федерального закона </w:t>
      </w:r>
      <w:r w:rsid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развитии малого и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предпринимательства в Российской Федерации»</w:t>
      </w:r>
      <w:r w:rsidR="009441F3"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231" w:rsidRPr="001E69F8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1F3" w:rsidRPr="001E69F8" w:rsidRDefault="009441F3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9F8" w:rsidRPr="001E69F8" w:rsidRDefault="001E69F8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3C4231" w:rsidRPr="001E69F8" w:rsidRDefault="003C4231" w:rsidP="009441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муниципального имущества, которое используется для формирования Перечня</w:t>
      </w: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</w:t>
      </w:r>
      <w:r w:rsid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законодательством Российской Федерации об инвестиционной деятельности.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4231" w:rsidRPr="001E69F8" w:rsidSect="00127E2B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4231" w:rsidRPr="001E69F8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3C4231" w:rsidRPr="001E69F8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9441F3"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</w:t>
      </w:r>
      <w:r w:rsidRPr="001E6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3C4231" w:rsidRPr="001E69F8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малого и среднего предпринимательства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25"/>
        <w:gridCol w:w="2364"/>
        <w:gridCol w:w="1953"/>
        <w:gridCol w:w="1841"/>
        <w:gridCol w:w="2869"/>
        <w:gridCol w:w="3013"/>
        <w:gridCol w:w="2021"/>
      </w:tblGrid>
      <w:tr w:rsidR="003C4231" w:rsidRPr="001E69F8" w:rsidTr="002F1057">
        <w:tc>
          <w:tcPr>
            <w:tcW w:w="817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</w:t>
            </w:r>
            <w:proofErr w:type="spellEnd"/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(местонахождение) объекта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учета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&lt;3&gt;</w:t>
            </w:r>
          </w:p>
        </w:tc>
        <w:tc>
          <w:tcPr>
            <w:tcW w:w="7874" w:type="dxa"/>
            <w:gridSpan w:val="3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недвижимом имуществе</w:t>
            </w:r>
          </w:p>
        </w:tc>
      </w:tr>
      <w:tr w:rsidR="003C4231" w:rsidRPr="001E69F8" w:rsidTr="002F1057">
        <w:tc>
          <w:tcPr>
            <w:tcW w:w="817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характеристика объекта недвижимости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&lt;4&gt;</w:t>
            </w:r>
          </w:p>
        </w:tc>
      </w:tr>
      <w:tr w:rsidR="003C4231" w:rsidRPr="001E69F8" w:rsidTr="002F1057">
        <w:tc>
          <w:tcPr>
            <w:tcW w:w="817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объектов незавершенного строительства)</w:t>
            </w:r>
            <w:proofErr w:type="gramEnd"/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Фактическое </w:t>
            </w:r>
            <w:proofErr w:type="gramStart"/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  <w:proofErr w:type="gramEnd"/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3C4231" w:rsidRPr="001E69F8" w:rsidTr="002F1057">
        <w:tc>
          <w:tcPr>
            <w:tcW w:w="817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4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C4231" w:rsidRPr="001E69F8" w:rsidTr="002F1057">
        <w:tc>
          <w:tcPr>
            <w:tcW w:w="817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58"/>
        <w:gridCol w:w="1902"/>
        <w:gridCol w:w="1847"/>
        <w:gridCol w:w="1444"/>
        <w:gridCol w:w="1857"/>
        <w:gridCol w:w="2245"/>
        <w:gridCol w:w="1146"/>
        <w:gridCol w:w="1140"/>
        <w:gridCol w:w="2247"/>
      </w:tblGrid>
      <w:tr w:rsidR="003C4231" w:rsidRPr="001E69F8" w:rsidTr="002F1057">
        <w:tc>
          <w:tcPr>
            <w:tcW w:w="8089" w:type="dxa"/>
            <w:gridSpan w:val="5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недвижимом имуществе</w:t>
            </w:r>
          </w:p>
        </w:tc>
        <w:tc>
          <w:tcPr>
            <w:tcW w:w="6697" w:type="dxa"/>
            <w:gridSpan w:val="4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движимом имуществе</w:t>
            </w:r>
          </w:p>
        </w:tc>
      </w:tr>
      <w:tr w:rsidR="003C4231" w:rsidRPr="001E69F8" w:rsidTr="002F1057">
        <w:tc>
          <w:tcPr>
            <w:tcW w:w="3215" w:type="dxa"/>
            <w:gridSpan w:val="2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&lt;5&gt;</w:t>
            </w:r>
          </w:p>
        </w:tc>
        <w:tc>
          <w:tcPr>
            <w:tcW w:w="1632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Техническое состояние объекта недвижимости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&lt;6&gt;</w:t>
            </w:r>
          </w:p>
        </w:tc>
        <w:tc>
          <w:tcPr>
            <w:tcW w:w="1609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Категория земель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&lt;7&gt;</w:t>
            </w:r>
          </w:p>
        </w:tc>
        <w:tc>
          <w:tcPr>
            <w:tcW w:w="1633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разрешенного использования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&lt;8&gt;</w:t>
            </w:r>
          </w:p>
        </w:tc>
        <w:tc>
          <w:tcPr>
            <w:tcW w:w="2367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 (принадлежности) имущества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&lt;9&gt;</w:t>
            </w:r>
          </w:p>
        </w:tc>
      </w:tr>
      <w:tr w:rsidR="003C4231" w:rsidRPr="001E69F8" w:rsidTr="002F1057">
        <w:tc>
          <w:tcPr>
            <w:tcW w:w="107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13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32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9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231" w:rsidRPr="001E69F8" w:rsidTr="002F1057">
        <w:tc>
          <w:tcPr>
            <w:tcW w:w="107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3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3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67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7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C4231" w:rsidRPr="001E69F8" w:rsidTr="002F1057">
        <w:tc>
          <w:tcPr>
            <w:tcW w:w="107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9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405"/>
        <w:gridCol w:w="2126"/>
        <w:gridCol w:w="2126"/>
        <w:gridCol w:w="1985"/>
        <w:gridCol w:w="1920"/>
      </w:tblGrid>
      <w:tr w:rsidR="003C4231" w:rsidRPr="001E69F8" w:rsidTr="002F1057">
        <w:tc>
          <w:tcPr>
            <w:tcW w:w="14786" w:type="dxa"/>
            <w:gridSpan w:val="7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C4231" w:rsidRPr="001E69F8" w:rsidTr="002F1057">
        <w:tc>
          <w:tcPr>
            <w:tcW w:w="4224" w:type="dxa"/>
            <w:gridSpan w:val="2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правообладателя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правообладателя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&lt;13&gt;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номер телефона 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&lt;15&gt;</w:t>
            </w:r>
          </w:p>
        </w:tc>
      </w:tr>
      <w:tr w:rsidR="003C4231" w:rsidRPr="001E69F8" w:rsidTr="002F1057"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vMerge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231" w:rsidRPr="001E69F8" w:rsidTr="002F1057"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0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20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6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3C4231" w:rsidRPr="001E69F8" w:rsidTr="002F1057"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</w:tcPr>
          <w:p w:rsidR="003C4231" w:rsidRPr="001E69F8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&lt;1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У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&lt;2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Д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&lt;3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У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&lt;5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У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&lt;6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Н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&lt;7&gt;, &lt;8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Д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&lt;9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У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&lt;10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У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казывается «Да» или «Нет».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&lt;11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Д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&lt;12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Д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C4231" w:rsidRPr="001E69F8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&lt;13&gt; ИНН указывается только для муниципального унитарного предприятия, муниципального учреждения.</w:t>
      </w:r>
    </w:p>
    <w:p w:rsidR="00780961" w:rsidRPr="001E69F8" w:rsidRDefault="003C4231" w:rsidP="003C4231">
      <w:pPr>
        <w:spacing w:after="0" w:line="240" w:lineRule="auto"/>
        <w:jc w:val="both"/>
        <w:rPr>
          <w:sz w:val="26"/>
          <w:szCs w:val="26"/>
        </w:rPr>
      </w:pPr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&lt;14&gt;, &lt;15</w:t>
      </w:r>
      <w:proofErr w:type="gramStart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У</w:t>
      </w:r>
      <w:proofErr w:type="gramEnd"/>
      <w:r w:rsidRPr="001E69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аренды имущества.</w:t>
      </w:r>
    </w:p>
    <w:sectPr w:rsidR="00780961" w:rsidRPr="001E69F8" w:rsidSect="003C42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3C" w:rsidRDefault="0094243C">
      <w:pPr>
        <w:spacing w:after="0" w:line="240" w:lineRule="auto"/>
      </w:pPr>
      <w:r>
        <w:separator/>
      </w:r>
    </w:p>
  </w:endnote>
  <w:endnote w:type="continuationSeparator" w:id="0">
    <w:p w:rsidR="0094243C" w:rsidRDefault="0094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3C" w:rsidRDefault="0094243C">
      <w:pPr>
        <w:spacing w:after="0" w:line="240" w:lineRule="auto"/>
      </w:pPr>
      <w:r>
        <w:separator/>
      </w:r>
    </w:p>
  </w:footnote>
  <w:footnote w:type="continuationSeparator" w:id="0">
    <w:p w:rsidR="0094243C" w:rsidRDefault="0094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031161"/>
      <w:docPartObj>
        <w:docPartGallery w:val="Page Numbers (Top of Page)"/>
        <w:docPartUnique/>
      </w:docPartObj>
    </w:sdtPr>
    <w:sdtEndPr/>
    <w:sdtContent>
      <w:p w:rsidR="00127E2B" w:rsidRDefault="00127E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F8">
          <w:rPr>
            <w:noProof/>
          </w:rPr>
          <w:t>11</w:t>
        </w:r>
        <w:r>
          <w:fldChar w:fldCharType="end"/>
        </w:r>
      </w:p>
    </w:sdtContent>
  </w:sdt>
  <w:p w:rsidR="00A37A17" w:rsidRDefault="009424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2B" w:rsidRDefault="00127E2B">
    <w:pPr>
      <w:pStyle w:val="a3"/>
      <w:jc w:val="center"/>
    </w:pPr>
  </w:p>
  <w:p w:rsidR="00A37A17" w:rsidRDefault="009424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4"/>
    <w:rsid w:val="00127E2B"/>
    <w:rsid w:val="001608D1"/>
    <w:rsid w:val="001E69F8"/>
    <w:rsid w:val="003C4231"/>
    <w:rsid w:val="005D5553"/>
    <w:rsid w:val="00780961"/>
    <w:rsid w:val="0094243C"/>
    <w:rsid w:val="009441F3"/>
    <w:rsid w:val="00A83F3C"/>
    <w:rsid w:val="00E11AB9"/>
    <w:rsid w:val="00E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2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2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5</cp:revision>
  <dcterms:created xsi:type="dcterms:W3CDTF">2019-07-24T06:19:00Z</dcterms:created>
  <dcterms:modified xsi:type="dcterms:W3CDTF">2019-08-15T09:41:00Z</dcterms:modified>
</cp:coreProperties>
</file>