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1D555F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1556A6" w:rsidRPr="005C4223" w:rsidRDefault="001556A6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55F" w:rsidRDefault="001D555F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556A6" w:rsidRPr="005C4223" w:rsidRDefault="001556A6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6A6" w:rsidRDefault="001556A6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136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D555F" w:rsidRPr="005C4223" w:rsidRDefault="001D555F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2E0A90" w:rsidRPr="002E0A90" w:rsidRDefault="00EE686E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основных направлений бюджетной и налоговой политики </w:t>
      </w:r>
      <w:proofErr w:type="gramStart"/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Ягодного</w:t>
      </w:r>
      <w:proofErr w:type="gramEnd"/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202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2-2023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2E0A90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своевременного и качественного составления проекта бюджета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202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в соответствии со статьей 184.2 Бюджетного кодекса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Ягодного сельского поселения на 202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2E0A90" w:rsidP="002E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ведущего специалиста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Pr="005C4223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A89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81A89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1A89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</w:p>
    <w:p w:rsidR="00BC0BE2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от 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>136</w:t>
      </w:r>
    </w:p>
    <w:p w:rsidR="000E5E97" w:rsidRDefault="000E5E97" w:rsidP="000E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направления бюджетной и налоговой политики Ягодного сельского поселения на 202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Ягодного сельского поселения на 202</w:t>
      </w:r>
      <w:r w:rsidR="00581A89">
        <w:rPr>
          <w:rFonts w:ascii="Times New Roman" w:hAnsi="Times New Roman" w:cs="Times New Roman"/>
          <w:sz w:val="26"/>
          <w:szCs w:val="26"/>
        </w:rPr>
        <w:t>1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81A89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581A89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разработаны в целях определения подходов к формированию основных характеристик и прогнозируемых параметров проекта бюджета сельского поселения на 202</w:t>
      </w:r>
      <w:r w:rsidR="00581A89">
        <w:rPr>
          <w:rFonts w:ascii="Times New Roman" w:hAnsi="Times New Roman" w:cs="Times New Roman"/>
          <w:sz w:val="26"/>
          <w:szCs w:val="26"/>
        </w:rPr>
        <w:t>1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81A89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581A89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годы, обеспечивающих устойчивость и сбалансированность бюджета сельского поселения.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Бюджетная и налоговая политика Ягодного сельского поселения на 202</w:t>
      </w:r>
      <w:r w:rsidR="00581A89">
        <w:rPr>
          <w:rFonts w:ascii="Times New Roman" w:hAnsi="Times New Roman" w:cs="Times New Roman"/>
          <w:sz w:val="26"/>
          <w:szCs w:val="26"/>
        </w:rPr>
        <w:t>1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81A89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581A89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исходит из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установок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содержащихся в Послании Президента Российской Федерации Федеральному собранию Российской Федерации от 1 декабря 2016 года, задач и приоритетов социально-экономического развития Ягодного сельского поселения.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Бюджетная и налоговая политика Ягодного сельского поселения 202</w:t>
      </w:r>
      <w:r w:rsidR="00581A89">
        <w:rPr>
          <w:rFonts w:ascii="Times New Roman" w:hAnsi="Times New Roman" w:cs="Times New Roman"/>
          <w:sz w:val="26"/>
          <w:szCs w:val="26"/>
        </w:rPr>
        <w:t>1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81A89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581A89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Ягодного сельского поселения.</w:t>
      </w:r>
      <w:proofErr w:type="gramEnd"/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Бюджетная и налоговая политика Ягодного сельского поселения на 202</w:t>
      </w:r>
      <w:r w:rsidR="00581A89">
        <w:rPr>
          <w:rFonts w:ascii="Times New Roman" w:hAnsi="Times New Roman" w:cs="Times New Roman"/>
          <w:sz w:val="26"/>
          <w:szCs w:val="26"/>
        </w:rPr>
        <w:t>1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81A89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581A89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бюджетной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581A89">
        <w:rPr>
          <w:rFonts w:ascii="Times New Roman" w:hAnsi="Times New Roman" w:cs="Times New Roman"/>
          <w:sz w:val="26"/>
          <w:szCs w:val="26"/>
        </w:rPr>
        <w:t>1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81A89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581A89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являются: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повышение эффективности и сдерживание роста расходов местного бюджета; 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соблюдения запрета на увеличение численности муниципальных служащих Администрации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совершенствование условий, ориентирующих жителей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здоровый образ жизни;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стимулирование роста частных инвестиций в развитие социально-инженерной инфраструктуры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реализация мероприятий, содействующих повышению доступности жилья;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lastRenderedPageBreak/>
        <w:t>- реализация муниципальных программ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эффективности управления муниципальной собственностью и увеличением доходов от ее использования.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налоговой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581A89">
        <w:rPr>
          <w:rFonts w:ascii="Times New Roman" w:hAnsi="Times New Roman" w:cs="Times New Roman"/>
          <w:sz w:val="26"/>
          <w:szCs w:val="26"/>
        </w:rPr>
        <w:t>1 год и плановый период 2022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581A89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являются: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 - разработка и реализация мер направленных на поддержку субъектов малого и среднего бизнеса;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 - осуществление мероприятий по легализации «теневой» заработной платы на территории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расширение мероприятий по мобилизации дополнительных налоговых поступлений в бюджет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поселения, сокращению объемов задолженности по налоговым доходам;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повышение эффективности администрирования налогов.</w:t>
      </w:r>
    </w:p>
    <w:p w:rsidR="000E5E97" w:rsidRPr="000E5E97" w:rsidRDefault="000E5E97" w:rsidP="000E5E97">
      <w:pPr>
        <w:tabs>
          <w:tab w:val="left" w:pos="38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5E97" w:rsidRPr="000E5E97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7C" w:rsidRDefault="0066387C" w:rsidP="001D555F">
      <w:pPr>
        <w:spacing w:after="0" w:line="240" w:lineRule="auto"/>
      </w:pPr>
      <w:r>
        <w:separator/>
      </w:r>
    </w:p>
  </w:endnote>
  <w:endnote w:type="continuationSeparator" w:id="0">
    <w:p w:rsidR="0066387C" w:rsidRDefault="0066387C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7C" w:rsidRDefault="0066387C" w:rsidP="001D555F">
      <w:pPr>
        <w:spacing w:after="0" w:line="240" w:lineRule="auto"/>
      </w:pPr>
      <w:r>
        <w:separator/>
      </w:r>
    </w:p>
  </w:footnote>
  <w:footnote w:type="continuationSeparator" w:id="0">
    <w:p w:rsidR="0066387C" w:rsidRDefault="0066387C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/>
    <w:sdtContent>
      <w:p w:rsidR="00AD4CF8" w:rsidRDefault="00AD4C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B7">
          <w:rPr>
            <w:noProof/>
          </w:rPr>
          <w:t>2</w:t>
        </w:r>
        <w:r>
          <w:fldChar w:fldCharType="end"/>
        </w:r>
      </w:p>
    </w:sdtContent>
  </w:sdt>
  <w:p w:rsidR="00AD4CF8" w:rsidRDefault="00AD4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71D80"/>
    <w:rsid w:val="000E5E97"/>
    <w:rsid w:val="000F33BB"/>
    <w:rsid w:val="00112961"/>
    <w:rsid w:val="001363EA"/>
    <w:rsid w:val="001556A6"/>
    <w:rsid w:val="0016514E"/>
    <w:rsid w:val="001B14B7"/>
    <w:rsid w:val="001D555F"/>
    <w:rsid w:val="001F1D2E"/>
    <w:rsid w:val="00262B8E"/>
    <w:rsid w:val="00270712"/>
    <w:rsid w:val="002E0A90"/>
    <w:rsid w:val="003619D2"/>
    <w:rsid w:val="003E72DA"/>
    <w:rsid w:val="004D47D0"/>
    <w:rsid w:val="00581A89"/>
    <w:rsid w:val="005C4223"/>
    <w:rsid w:val="005D6635"/>
    <w:rsid w:val="005F4962"/>
    <w:rsid w:val="0066387C"/>
    <w:rsid w:val="006B7266"/>
    <w:rsid w:val="006E0232"/>
    <w:rsid w:val="006F2EB4"/>
    <w:rsid w:val="00765491"/>
    <w:rsid w:val="0079564F"/>
    <w:rsid w:val="007D2D8B"/>
    <w:rsid w:val="008941E6"/>
    <w:rsid w:val="008F494B"/>
    <w:rsid w:val="009C511F"/>
    <w:rsid w:val="00A02DDE"/>
    <w:rsid w:val="00A543F0"/>
    <w:rsid w:val="00A619D0"/>
    <w:rsid w:val="00A96DC6"/>
    <w:rsid w:val="00AB2DCC"/>
    <w:rsid w:val="00AD4CF8"/>
    <w:rsid w:val="00AE615A"/>
    <w:rsid w:val="00AF60F7"/>
    <w:rsid w:val="00B138F4"/>
    <w:rsid w:val="00B43BAA"/>
    <w:rsid w:val="00BC0BE2"/>
    <w:rsid w:val="00BC28F9"/>
    <w:rsid w:val="00C0528C"/>
    <w:rsid w:val="00C25ED7"/>
    <w:rsid w:val="00C50B57"/>
    <w:rsid w:val="00C6120D"/>
    <w:rsid w:val="00C63AF1"/>
    <w:rsid w:val="00C66B11"/>
    <w:rsid w:val="00CC3B68"/>
    <w:rsid w:val="00D90B82"/>
    <w:rsid w:val="00E82C1C"/>
    <w:rsid w:val="00EB3916"/>
    <w:rsid w:val="00EE686E"/>
    <w:rsid w:val="00F1598F"/>
    <w:rsid w:val="00F310AA"/>
    <w:rsid w:val="00F34D64"/>
    <w:rsid w:val="00F55D26"/>
    <w:rsid w:val="00F8784C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4F73-EDA1-4F7A-B069-A7342FC2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cp:lastPrinted>2020-11-09T02:28:00Z</cp:lastPrinted>
  <dcterms:created xsi:type="dcterms:W3CDTF">2020-11-09T02:01:00Z</dcterms:created>
  <dcterms:modified xsi:type="dcterms:W3CDTF">2020-11-09T02:36:00Z</dcterms:modified>
</cp:coreProperties>
</file>