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Pr="00190E55"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Pr="00190E55">
        <w:rPr>
          <w:rFonts w:ascii="Times New Roman" w:eastAsia="Times New Roman" w:hAnsi="Times New Roman" w:cs="Times New Roman"/>
          <w:sz w:val="24"/>
          <w:szCs w:val="24"/>
          <w:lang w:eastAsia="ru-RU"/>
        </w:rPr>
        <w:t>от</w:t>
      </w:r>
      <w:proofErr w:type="gramEnd"/>
      <w:r w:rsidRPr="00190E55">
        <w:rPr>
          <w:rFonts w:ascii="Times New Roman" w:eastAsia="Times New Roman" w:hAnsi="Times New Roman" w:cs="Times New Roman"/>
          <w:sz w:val="24"/>
          <w:szCs w:val="24"/>
          <w:lang w:eastAsia="ru-RU"/>
        </w:rPr>
        <w:t xml:space="preserve"> 18 марта 2020 года № 122</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1 части 1 статьи 1 изменен решением Совета</w:t>
      </w:r>
      <w:r w:rsidR="00695690">
        <w:rPr>
          <w:rFonts w:ascii="Times New Roman" w:hAnsi="Times New Roman" w:cs="Times New Roman"/>
          <w:b/>
        </w:rPr>
        <w:t xml:space="preserve"> от 18.03.2019 г № 122</w:t>
      </w:r>
      <w:r w:rsidR="00695690">
        <w:rPr>
          <w:rFonts w:ascii="Times New Roman" w:hAnsi="Times New Roman" w:cs="Times New Roman"/>
          <w:b/>
        </w:rPr>
        <w:t xml:space="preserve">, </w:t>
      </w:r>
      <w:r w:rsidR="00695690">
        <w:rPr>
          <w:rFonts w:ascii="Times New Roman" w:hAnsi="Times New Roman" w:cs="Times New Roman"/>
          <w:b/>
        </w:rPr>
        <w:t xml:space="preserve">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Ягодное сельское поселение </w:t>
      </w:r>
      <w:proofErr w:type="spellStart"/>
      <w:r w:rsidRPr="0024511D">
        <w:rPr>
          <w:rFonts w:ascii="Times New Roman" w:eastAsia="Calibri" w:hAnsi="Times New Roman" w:cs="Times New Roman"/>
          <w:sz w:val="24"/>
          <w:szCs w:val="24"/>
        </w:rPr>
        <w:t>Асиновского</w:t>
      </w:r>
      <w:proofErr w:type="spellEnd"/>
      <w:r w:rsidRPr="0024511D">
        <w:rPr>
          <w:rFonts w:ascii="Times New Roman" w:eastAsia="Calibri" w:hAnsi="Times New Roman" w:cs="Times New Roman"/>
          <w:sz w:val="24"/>
          <w:szCs w:val="24"/>
        </w:rPr>
        <w:t xml:space="preserve">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w:t>
      </w:r>
      <w:r w:rsidR="00695690">
        <w:rPr>
          <w:rFonts w:ascii="Times New Roman" w:hAnsi="Times New Roman" w:cs="Times New Roman"/>
          <w:b/>
        </w:rPr>
        <w:t xml:space="preserve">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w:t>
      </w:r>
      <w:proofErr w:type="spellStart"/>
      <w:r w:rsidRPr="009B06CD">
        <w:rPr>
          <w:rFonts w:ascii="Times New Roman" w:eastAsia="Times New Roman" w:hAnsi="Times New Roman" w:cs="Times New Roman"/>
          <w:bCs/>
          <w:sz w:val="24"/>
          <w:szCs w:val="24"/>
          <w:lang w:eastAsia="ru-RU"/>
        </w:rPr>
        <w:t>Асинов</w:t>
      </w:r>
      <w:r w:rsidRPr="009B06CD">
        <w:rPr>
          <w:rFonts w:ascii="Times New Roman" w:eastAsia="Times New Roman" w:hAnsi="Times New Roman" w:cs="Times New Roman"/>
          <w:bCs/>
          <w:sz w:val="24"/>
          <w:szCs w:val="24"/>
          <w:lang w:eastAsia="ru-RU"/>
        </w:rPr>
        <w:lastRenderedPageBreak/>
        <w:t>ского</w:t>
      </w:r>
      <w:proofErr w:type="spellEnd"/>
      <w:r w:rsidRPr="009B06CD">
        <w:rPr>
          <w:rFonts w:ascii="Times New Roman" w:eastAsia="Times New Roman" w:hAnsi="Times New Roman" w:cs="Times New Roman"/>
          <w:bCs/>
          <w:sz w:val="24"/>
          <w:szCs w:val="24"/>
          <w:lang w:eastAsia="ru-RU"/>
        </w:rPr>
        <w:t xml:space="preserve">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proofErr w:type="gramStart"/>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gram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rPr>
        <w:t>минюст.рф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w:t>
      </w:r>
      <w:proofErr w:type="gramStart"/>
      <w:r w:rsidRPr="001546A7">
        <w:rPr>
          <w:rFonts w:ascii="Times New Roman" w:eastAsia="Times New Roman" w:hAnsi="Times New Roman" w:cs="Times New Roman"/>
          <w:b/>
          <w:sz w:val="24"/>
          <w:szCs w:val="24"/>
          <w:lang w:eastAsia="ru-RU"/>
        </w:rPr>
        <w:t>п.</w:t>
      </w:r>
      <w:proofErr w:type="gramEnd"/>
      <w:r w:rsidRPr="001546A7">
        <w:rPr>
          <w:rFonts w:ascii="Times New Roman" w:eastAsia="Times New Roman" w:hAnsi="Times New Roman" w:cs="Times New Roman"/>
          <w:b/>
          <w:sz w:val="24"/>
          <w:szCs w:val="24"/>
          <w:lang w:eastAsia="ru-RU"/>
        </w:rPr>
        <w:t xml:space="preserve">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пункт</w:t>
      </w:r>
      <w:proofErr w:type="gramEnd"/>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Pr="001D153B"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proofErr w:type="gramStart"/>
      <w:r w:rsidRPr="0027253C">
        <w:rPr>
          <w:rFonts w:ascii="Times New Roman" w:hAnsi="Times New Roman"/>
          <w:b/>
          <w:sz w:val="24"/>
          <w:szCs w:val="24"/>
        </w:rPr>
        <w:t>часть</w:t>
      </w:r>
      <w:proofErr w:type="gramEnd"/>
      <w:r w:rsidRPr="0027253C">
        <w:rPr>
          <w:rFonts w:ascii="Times New Roman" w:hAnsi="Times New Roman"/>
          <w:b/>
          <w:sz w:val="24"/>
          <w:szCs w:val="24"/>
        </w:rPr>
        <w:t xml:space="preserve">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w:t>
      </w:r>
      <w:r w:rsidRPr="009B06CD">
        <w:rPr>
          <w:rFonts w:ascii="Times New Roman" w:eastAsia="Times New Roman" w:hAnsi="Times New Roman" w:cs="Times New Roman"/>
          <w:sz w:val="24"/>
          <w:szCs w:val="24"/>
          <w:lang w:eastAsia="ru-RU"/>
        </w:rPr>
        <w:lastRenderedPageBreak/>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w:t>
      </w:r>
      <w:r w:rsidRPr="009B06CD">
        <w:rPr>
          <w:rFonts w:ascii="Times New Roman" w:eastAsia="Times New Roman" w:hAnsi="Times New Roman" w:cs="Times New Roman"/>
          <w:sz w:val="24"/>
          <w:szCs w:val="24"/>
          <w:lang w:eastAsia="ru-RU"/>
        </w:rPr>
        <w:lastRenderedPageBreak/>
        <w:t>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w:t>
      </w:r>
      <w:r w:rsidRPr="00B0305B">
        <w:rPr>
          <w:rFonts w:ascii="Times New Roman" w:eastAsia="Calibri" w:hAnsi="Times New Roman" w:cs="Times New Roman"/>
          <w:sz w:val="24"/>
          <w:szCs w:val="24"/>
          <w:lang w:eastAsia="ru-RU"/>
        </w:rPr>
        <w:lastRenderedPageBreak/>
        <w:t xml:space="preserve">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Школьная, 1</w:t>
      </w:r>
      <w:proofErr w:type="gramStart"/>
      <w:r w:rsidR="006B4F88">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xml:space="preserve"> Асиновского</w:t>
      </w:r>
      <w:proofErr w:type="gramEnd"/>
      <w:r w:rsidRPr="009B06CD">
        <w:rPr>
          <w:rFonts w:ascii="Times New Roman" w:eastAsia="Times New Roman" w:hAnsi="Times New Roman" w:cs="Times New Roman"/>
          <w:sz w:val="24"/>
          <w:szCs w:val="24"/>
          <w:lang w:eastAsia="ru-RU"/>
        </w:rPr>
        <w:t xml:space="preserve">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xml:space="preserve">) избрание Главы поселения из числа кандидатов, представленных конкурсной комиссией по результатам </w:t>
      </w:r>
      <w:proofErr w:type="gramStart"/>
      <w:r w:rsidRPr="00E15DDB">
        <w:rPr>
          <w:rFonts w:ascii="Times New Roman" w:eastAsia="Calibri" w:hAnsi="Times New Roman" w:cs="Times New Roman"/>
          <w:sz w:val="24"/>
          <w:szCs w:val="24"/>
        </w:rPr>
        <w:t>конкурса.;</w:t>
      </w:r>
      <w:proofErr w:type="gramEnd"/>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w:t>
      </w:r>
      <w:r w:rsidRPr="009B06CD">
        <w:rPr>
          <w:rFonts w:ascii="Times New Roman" w:eastAsia="Times New Roman" w:hAnsi="Times New Roman" w:cs="Times New Roman"/>
          <w:sz w:val="24"/>
          <w:szCs w:val="24"/>
          <w:lang w:eastAsia="ru-RU"/>
        </w:rPr>
        <w:lastRenderedPageBreak/>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 xml:space="preserve">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w:t>
      </w:r>
      <w:r w:rsidRPr="00E15DDB">
        <w:rPr>
          <w:rFonts w:ascii="Times New Roman" w:eastAsia="Calibri" w:hAnsi="Times New Roman" w:cs="Times New Roman"/>
          <w:sz w:val="24"/>
          <w:szCs w:val="24"/>
        </w:rPr>
        <w:lastRenderedPageBreak/>
        <w:t>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20" w:history="1">
        <w:r w:rsidRPr="00FC7C94">
          <w:rPr>
            <w:rFonts w:ascii="Times New Roman" w:eastAsia="Calibri" w:hAnsi="Times New Roman" w:cs="Times New Roman"/>
          </w:rPr>
          <w:t>законам</w:t>
        </w:r>
      </w:hyperlink>
      <w:r w:rsidRPr="00FC7C94">
        <w:rPr>
          <w:rFonts w:ascii="Times New Roman" w:eastAsia="Calibri" w:hAnsi="Times New Roman" w:cs="Times New Roman"/>
        </w:rPr>
        <w:t>и.</w:t>
      </w:r>
    </w:p>
    <w:p w:rsid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FC7C94" w:rsidRP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1546A7" w:rsidRDefault="00D95FC4" w:rsidP="001546A7">
      <w:pPr>
        <w:widowControl w:val="0"/>
        <w:autoSpaceDE w:val="0"/>
        <w:autoSpaceDN w:val="0"/>
        <w:adjustRightInd w:val="0"/>
        <w:spacing w:after="0" w:line="240" w:lineRule="auto"/>
        <w:ind w:firstLine="709"/>
        <w:jc w:val="both"/>
        <w:rPr>
          <w:rFonts w:ascii="Times New Roman" w:hAnsi="Times New Roman"/>
          <w:sz w:val="24"/>
          <w:szCs w:val="24"/>
        </w:rPr>
      </w:pPr>
      <w:r w:rsidRPr="009B06CD">
        <w:rPr>
          <w:rFonts w:ascii="Times New Roman" w:eastAsia="Times New Roman" w:hAnsi="Times New Roman" w:cs="Times New Roman"/>
          <w:sz w:val="24"/>
          <w:szCs w:val="24"/>
          <w:lang w:eastAsia="ru-RU"/>
        </w:rPr>
        <w:t xml:space="preserve">1) </w:t>
      </w:r>
      <w:r w:rsidR="001546A7" w:rsidRPr="001546A7">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546A7" w:rsidRPr="001546A7" w:rsidRDefault="001546A7" w:rsidP="001546A7">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r w:rsidR="00FC7C94">
        <w:rPr>
          <w:rFonts w:ascii="Times New Roman" w:hAnsi="Times New Roman" w:cs="Times New Roman"/>
          <w:b/>
        </w:rPr>
        <w:t xml:space="preserve"> </w:t>
      </w:r>
      <w:r>
        <w:rPr>
          <w:rFonts w:ascii="Times New Roman" w:hAnsi="Times New Roman" w:cs="Times New Roman"/>
          <w:b/>
        </w:rPr>
        <w:t xml:space="preserve">1 изменен </w:t>
      </w:r>
      <w:r w:rsidRPr="006604D4">
        <w:rPr>
          <w:rFonts w:ascii="Times New Roman" w:hAnsi="Times New Roman" w:cs="Times New Roman"/>
          <w:b/>
        </w:rPr>
        <w:t xml:space="preserve"> решением Совета от </w:t>
      </w:r>
      <w:r>
        <w:rPr>
          <w:rFonts w:ascii="Times New Roman" w:hAnsi="Times New Roman" w:cs="Times New Roman"/>
          <w:b/>
        </w:rPr>
        <w:t>01.02.2019 г №76</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Pr="009B06CD">
        <w:rPr>
          <w:rFonts w:ascii="Times New Roman" w:eastAsia="Times New Roman" w:hAnsi="Times New Roman" w:cs="Times New Roman"/>
          <w:sz w:val="24"/>
          <w:szCs w:val="24"/>
          <w:lang w:eastAsia="ru-RU"/>
        </w:rPr>
        <w:lastRenderedPageBreak/>
        <w:t>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1 статьи 25</w:t>
      </w:r>
      <w:r>
        <w:rPr>
          <w:rFonts w:ascii="Times New Roman" w:hAnsi="Times New Roman" w:cs="Times New Roman"/>
          <w:b/>
        </w:rPr>
        <w:t xml:space="preserve">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5 части 2 статьи 25</w:t>
      </w:r>
      <w:r>
        <w:rPr>
          <w:rFonts w:ascii="Times New Roman" w:hAnsi="Times New Roman" w:cs="Times New Roman"/>
          <w:b/>
        </w:rPr>
        <w:t xml:space="preserve">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части</w:t>
      </w:r>
      <w:proofErr w:type="gramEnd"/>
      <w:r>
        <w:rPr>
          <w:rFonts w:ascii="Times New Roman" w:hAnsi="Times New Roman" w:cs="Times New Roman"/>
          <w:b/>
        </w:rPr>
        <w:t xml:space="preserve">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w:t>
      </w:r>
      <w:r w:rsidR="00C40B5C">
        <w:rPr>
          <w:rFonts w:ascii="Times New Roman" w:hAnsi="Times New Roman" w:cs="Times New Roman"/>
          <w:b/>
        </w:rPr>
        <w:t xml:space="preserve"> 1</w:t>
      </w:r>
      <w:r w:rsidR="00C40B5C">
        <w:rPr>
          <w:rFonts w:ascii="Times New Roman" w:hAnsi="Times New Roman" w:cs="Times New Roman"/>
          <w:b/>
        </w:rPr>
        <w:t xml:space="preserve"> </w:t>
      </w:r>
      <w:r w:rsidR="00C40B5C">
        <w:rPr>
          <w:rFonts w:ascii="Times New Roman" w:hAnsi="Times New Roman" w:cs="Times New Roman"/>
          <w:b/>
        </w:rPr>
        <w:t>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 xml:space="preserve">Ягодное </w:t>
      </w:r>
      <w:proofErr w:type="gramStart"/>
      <w:r w:rsidR="00E07A03" w:rsidRPr="003E060C">
        <w:rPr>
          <w:rFonts w:ascii="Times New Roman" w:eastAsia="Times New Roman" w:hAnsi="Times New Roman" w:cs="Times New Roman"/>
          <w:sz w:val="24"/>
          <w:szCs w:val="24"/>
          <w:lang w:eastAsia="ru-RU"/>
        </w:rPr>
        <w:t>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roofErr w:type="gramEnd"/>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w:t>
      </w:r>
      <w:r w:rsidRPr="003E060C">
        <w:rPr>
          <w:rFonts w:ascii="Times New Roman" w:eastAsia="Times New Roman" w:hAnsi="Times New Roman" w:cs="Times New Roman"/>
          <w:sz w:val="24"/>
          <w:szCs w:val="24"/>
          <w:lang w:eastAsia="ru-RU"/>
        </w:rPr>
        <w:lastRenderedPageBreak/>
        <w:t>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0" w:name="_GoBack"/>
      <w:bookmarkEnd w:id="0"/>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30" w:rsidRDefault="00F15430" w:rsidP="007F0300">
      <w:pPr>
        <w:spacing w:after="0" w:line="240" w:lineRule="auto"/>
      </w:pPr>
      <w:r>
        <w:separator/>
      </w:r>
    </w:p>
  </w:endnote>
  <w:endnote w:type="continuationSeparator" w:id="0">
    <w:p w:rsidR="00F15430" w:rsidRDefault="00F15430"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30" w:rsidRDefault="00F15430" w:rsidP="007F0300">
      <w:pPr>
        <w:spacing w:after="0" w:line="240" w:lineRule="auto"/>
      </w:pPr>
      <w:r>
        <w:separator/>
      </w:r>
    </w:p>
  </w:footnote>
  <w:footnote w:type="continuationSeparator" w:id="0">
    <w:p w:rsidR="00F15430" w:rsidRDefault="00F15430"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190E55" w:rsidRDefault="00190E55">
        <w:pPr>
          <w:pStyle w:val="a7"/>
          <w:jc w:val="right"/>
        </w:pPr>
        <w:r>
          <w:fldChar w:fldCharType="begin"/>
        </w:r>
        <w:r>
          <w:instrText>PAGE   \* MERGEFORMAT</w:instrText>
        </w:r>
        <w:r>
          <w:fldChar w:fldCharType="separate"/>
        </w:r>
        <w:r w:rsidR="001D153B">
          <w:rPr>
            <w:noProof/>
          </w:rPr>
          <w:t>30</w:t>
        </w:r>
        <w:r>
          <w:rPr>
            <w:noProof/>
          </w:rPr>
          <w:fldChar w:fldCharType="end"/>
        </w:r>
      </w:p>
    </w:sdtContent>
  </w:sdt>
  <w:p w:rsidR="00190E55" w:rsidRDefault="00190E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23A8D"/>
    <w:rsid w:val="003243C2"/>
    <w:rsid w:val="00334808"/>
    <w:rsid w:val="00337086"/>
    <w:rsid w:val="00364B9C"/>
    <w:rsid w:val="003724C7"/>
    <w:rsid w:val="00381AB6"/>
    <w:rsid w:val="0038484F"/>
    <w:rsid w:val="003A4A52"/>
    <w:rsid w:val="003E060C"/>
    <w:rsid w:val="003E3C85"/>
    <w:rsid w:val="003F191C"/>
    <w:rsid w:val="00446B40"/>
    <w:rsid w:val="00450DC5"/>
    <w:rsid w:val="004576C0"/>
    <w:rsid w:val="0047520B"/>
    <w:rsid w:val="00491E1A"/>
    <w:rsid w:val="0049711E"/>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651FF"/>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5531"/>
    <w:rsid w:val="00EC0784"/>
    <w:rsid w:val="00ED6BE4"/>
    <w:rsid w:val="00ED6DEE"/>
    <w:rsid w:val="00EF3A26"/>
    <w:rsid w:val="00F06D4B"/>
    <w:rsid w:val="00F15430"/>
    <w:rsid w:val="00F2099B"/>
    <w:rsid w:val="00F302C2"/>
    <w:rsid w:val="00F45CB8"/>
    <w:rsid w:val="00F47C09"/>
    <w:rsid w:val="00F662CF"/>
    <w:rsid w:val="00F86893"/>
    <w:rsid w:val="00F9792E"/>
    <w:rsid w:val="00FA1B79"/>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4E89-2655-47B6-B5E7-DBDDB058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32</Pages>
  <Words>16645</Words>
  <Characters>94879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67</cp:revision>
  <cp:lastPrinted>2019-03-04T08:48:00Z</cp:lastPrinted>
  <dcterms:created xsi:type="dcterms:W3CDTF">2016-06-08T09:45:00Z</dcterms:created>
  <dcterms:modified xsi:type="dcterms:W3CDTF">2020-03-20T03:46:00Z</dcterms:modified>
</cp:coreProperties>
</file>