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E2195" w:rsidRPr="007E4D91" w:rsidRDefault="00906940" w:rsidP="007E4D91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B37D9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B37D91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№ 148 (421) от «8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B37D91">
        <w:rPr>
          <w:rFonts w:ascii="Times New Roman" w:eastAsia="MS Mincho" w:hAnsi="Times New Roman" w:cs="Times New Roman"/>
          <w:sz w:val="24"/>
          <w:szCs w:val="24"/>
          <w:lang w:eastAsia="ja-JP"/>
        </w:rPr>
        <w:t>дека</w:t>
      </w:r>
      <w:r w:rsidR="007B5EF8">
        <w:rPr>
          <w:rFonts w:ascii="Times New Roman" w:eastAsia="MS Mincho" w:hAnsi="Times New Roman" w:cs="Times New Roman"/>
          <w:sz w:val="24"/>
          <w:szCs w:val="24"/>
          <w:lang w:eastAsia="ja-JP"/>
        </w:rPr>
        <w:t>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91" w:rsidRPr="002F568C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22</w:t>
      </w:r>
    </w:p>
    <w:p w:rsidR="00B37D91" w:rsidRPr="002F568C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результатах публичных слушаний</w:t>
      </w:r>
    </w:p>
    <w:p w:rsidR="00B37D91" w:rsidRPr="002F568C" w:rsidRDefault="00B37D91" w:rsidP="00B3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91" w:rsidRPr="002F568C" w:rsidRDefault="00B37D91" w:rsidP="00B3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12.2021</w:t>
      </w:r>
    </w:p>
    <w:p w:rsidR="00B37D91" w:rsidRPr="002F568C" w:rsidRDefault="00B37D91" w:rsidP="00B3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91" w:rsidRDefault="00B37D91" w:rsidP="00B3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время обсуждения (с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07.12.2021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 на 2022 год и плановый период 2023 и 2024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замечаний по проекту не поступило.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7D91" w:rsidRPr="00C14613" w:rsidRDefault="00B37D91" w:rsidP="00B3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публичные слушания </w:t>
      </w: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 </w:t>
      </w:r>
      <w:r w:rsidRPr="00C14613">
        <w:rPr>
          <w:rFonts w:ascii="Times New Roman" w:eastAsia="Calibri" w:hAnsi="Times New Roman" w:cs="Times New Roman"/>
        </w:rPr>
        <w:t xml:space="preserve">проект </w:t>
      </w:r>
      <w:r>
        <w:rPr>
          <w:rFonts w:ascii="Times New Roman" w:eastAsia="Calibri" w:hAnsi="Times New Roman" w:cs="Times New Roman"/>
        </w:rPr>
        <w:t>«</w:t>
      </w:r>
      <w:r w:rsidRPr="00FC4381">
        <w:rPr>
          <w:rFonts w:ascii="Times New Roman" w:eastAsia="Calibri" w:hAnsi="Times New Roman" w:cs="Times New Roman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C4381">
        <w:rPr>
          <w:rFonts w:ascii="Times New Roman" w:eastAsia="Calibri" w:hAnsi="Times New Roman" w:cs="Times New Roman"/>
        </w:rPr>
        <w:t>Асиновского</w:t>
      </w:r>
      <w:proofErr w:type="spellEnd"/>
      <w:r w:rsidRPr="00FC4381">
        <w:rPr>
          <w:rFonts w:ascii="Times New Roman" w:eastAsia="Calibri" w:hAnsi="Times New Roman" w:cs="Times New Roman"/>
        </w:rPr>
        <w:t xml:space="preserve"> района Томской области» на 202</w:t>
      </w:r>
      <w:r>
        <w:rPr>
          <w:rFonts w:ascii="Times New Roman" w:eastAsia="Calibri" w:hAnsi="Times New Roman" w:cs="Times New Roman"/>
        </w:rPr>
        <w:t>2 год и плановый период 2023 и 2024</w:t>
      </w:r>
      <w:r w:rsidRPr="00FC4381">
        <w:rPr>
          <w:rFonts w:ascii="Times New Roman" w:eastAsia="Calibri" w:hAnsi="Times New Roman" w:cs="Times New Roman"/>
        </w:rPr>
        <w:t xml:space="preserve"> годов</w:t>
      </w:r>
      <w:r>
        <w:rPr>
          <w:rFonts w:ascii="Times New Roman" w:eastAsia="Calibri" w:hAnsi="Times New Roman" w:cs="Times New Roman"/>
        </w:rPr>
        <w:t>»</w:t>
      </w:r>
      <w:r w:rsidRPr="00FC4381">
        <w:rPr>
          <w:rFonts w:ascii="Times New Roman" w:eastAsia="Calibri" w:hAnsi="Times New Roman" w:cs="Times New Roman"/>
        </w:rPr>
        <w:t xml:space="preserve"> </w:t>
      </w: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Ягодного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 от 16</w:t>
      </w: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C146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C14613">
        <w:rPr>
          <w:rFonts w:ascii="Times New Roman" w:eastAsia="Calibri" w:hAnsi="Times New Roman" w:cs="Times New Roman"/>
          <w:sz w:val="24"/>
          <w:szCs w:val="24"/>
        </w:rPr>
        <w:t>О назначении публичных слушаний по проекту</w:t>
      </w:r>
      <w:r w:rsidRPr="00FC4381">
        <w:t xml:space="preserve"> </w:t>
      </w:r>
      <w:r>
        <w:t>«</w:t>
      </w:r>
      <w:r w:rsidRPr="00FC4381">
        <w:rPr>
          <w:rFonts w:ascii="Times New Roman" w:eastAsia="Calibri" w:hAnsi="Times New Roman" w:cs="Times New Roman"/>
          <w:sz w:val="24"/>
          <w:szCs w:val="24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C4381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области» на 2022 год и плановый период 2023 и 2024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C14613">
        <w:rPr>
          <w:rFonts w:ascii="Times New Roman" w:hAnsi="Times New Roman" w:cs="Times New Roman"/>
          <w:sz w:val="24"/>
          <w:szCs w:val="24"/>
        </w:rPr>
        <w:t>.</w:t>
      </w:r>
    </w:p>
    <w:p w:rsidR="00B37D91" w:rsidRPr="002F568C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состоялись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12.2021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здании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Ягодное,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Школьная,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1г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22 от 08.12.2021 публичных слушаний по проекту «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 на 2022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2023 и 2024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37D91" w:rsidRPr="002F568C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приняло участие 4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проживающих на территории сельского поселения.</w:t>
      </w:r>
    </w:p>
    <w:p w:rsidR="00B37D91" w:rsidRPr="00C14613" w:rsidRDefault="00B37D91" w:rsidP="00B37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 и изменений по </w:t>
      </w:r>
      <w:r w:rsidRPr="00C14613">
        <w:rPr>
          <w:rFonts w:ascii="Times New Roman" w:eastAsia="Calibri" w:hAnsi="Times New Roman" w:cs="Times New Roman"/>
          <w:sz w:val="24"/>
          <w:szCs w:val="24"/>
        </w:rPr>
        <w:t>проект</w:t>
      </w:r>
      <w:r w:rsidRPr="00C14613">
        <w:rPr>
          <w:rFonts w:ascii="Times New Roman" w:hAnsi="Times New Roman" w:cs="Times New Roman"/>
          <w:sz w:val="24"/>
          <w:szCs w:val="24"/>
        </w:rPr>
        <w:t>у</w:t>
      </w:r>
      <w:r w:rsidRPr="00FC4381">
        <w:t xml:space="preserve"> </w:t>
      </w:r>
      <w:r>
        <w:t>«</w:t>
      </w:r>
      <w:r w:rsidRPr="00FC4381">
        <w:rPr>
          <w:rFonts w:ascii="Times New Roman" w:hAnsi="Times New Roman" w:cs="Times New Roman"/>
          <w:sz w:val="24"/>
          <w:szCs w:val="24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C438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области» на 2022 год и плановый период 2023 и 2024</w:t>
      </w:r>
      <w:r w:rsidRPr="00FC438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4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публичных слушаний не поступило.</w:t>
      </w:r>
    </w:p>
    <w:p w:rsidR="00B37D91" w:rsidRPr="002F568C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представленный </w:t>
      </w:r>
      <w:r w:rsidRPr="00C14613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C4381">
        <w:rPr>
          <w:rFonts w:ascii="Times New Roman" w:eastAsia="Calibri" w:hAnsi="Times New Roman" w:cs="Times New Roman"/>
          <w:sz w:val="24"/>
          <w:szCs w:val="24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C4381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FC4381"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области»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 год и плановый период 2023 и 2024</w:t>
      </w:r>
      <w:r w:rsidRPr="00FC4381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C4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и воздержавшихся не было.</w:t>
      </w:r>
    </w:p>
    <w:p w:rsidR="00B37D91" w:rsidRPr="002F568C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вынесено РЕШЕНИЕ:</w:t>
      </w:r>
    </w:p>
    <w:p w:rsidR="00B37D91" w:rsidRDefault="00B37D91" w:rsidP="00B37D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 на 2022 год и плановый период 2023 и 2024</w:t>
      </w:r>
      <w:r w:rsidRPr="00FC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37D91" w:rsidRPr="002F568C" w:rsidRDefault="00B37D91" w:rsidP="00B37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Направить после опубликования заключения по результатам публичных слушаний на официальном сайте поселения проект решения с заключением на рассмотрение в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37D91" w:rsidRPr="002F568C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91" w:rsidRPr="002F568C" w:rsidRDefault="00B37D91" w:rsidP="00B3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Ягодного сельского поселения                                          Г.И. Баранов</w:t>
      </w:r>
    </w:p>
    <w:p w:rsidR="00B37D91" w:rsidRPr="00B37D91" w:rsidRDefault="00B37D91" w:rsidP="00B37D9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lastRenderedPageBreak/>
        <w:t>РЕШЕНИЕ</w:t>
      </w:r>
    </w:p>
    <w:p w:rsidR="00B37D91" w:rsidRPr="00B37D91" w:rsidRDefault="00B37D91" w:rsidP="00B37D9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08.12.2021</w:t>
      </w:r>
      <w:r w:rsidRPr="00B37D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Pr="00B37D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№ 191</w:t>
      </w:r>
    </w:p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с. Ягодное</w:t>
      </w:r>
    </w:p>
    <w:p w:rsidR="00B37D91" w:rsidRPr="00B37D91" w:rsidRDefault="00B37D91" w:rsidP="00B37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на 2022 год и плановый период 2023 и 2024 годов»</w:t>
      </w:r>
    </w:p>
    <w:p w:rsidR="00B37D91" w:rsidRPr="00B37D91" w:rsidRDefault="00B37D91" w:rsidP="00B37D91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 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«Ягодного сельское поселение»,</w:t>
      </w: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рассмотрев проект решения Совета Ягодного сельского поселения «Об утверждении бюджета муниципального образования «Ягодное сельское поселение </w:t>
      </w:r>
      <w:proofErr w:type="spell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2022 год и плановый период 2023 и 2024 годов» </w:t>
      </w:r>
    </w:p>
    <w:p w:rsidR="00B37D91" w:rsidRPr="00B37D91" w:rsidRDefault="00B37D91" w:rsidP="00B37D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ЯГОДНОГО СЕЛЬСКОГО ПОСЕЛЕНИЯ </w:t>
      </w: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решение о бюджете муниципального образования «Ягодное сельское поселение </w:t>
      </w:r>
      <w:proofErr w:type="spell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2021 год и плановый период 2022-2023 годы в первом чтении согласно приложению.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Направить проект бюджета Ягодного сельского поселения на 2021 год и плановый период 2022-2023 годы на рассмотрение в социально-экономический комитет.</w:t>
      </w:r>
    </w:p>
    <w:p w:rsidR="00B37D91" w:rsidRPr="00B37D91" w:rsidRDefault="00B37D91" w:rsidP="00B3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Ягодного сельского поселения                                   Г.И. Баранов</w:t>
      </w:r>
    </w:p>
    <w:p w:rsidR="00B37D91" w:rsidRPr="00B37D91" w:rsidRDefault="00B37D91" w:rsidP="00B3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7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</w:t>
      </w:r>
    </w:p>
    <w:p w:rsidR="00B37D91" w:rsidRPr="00B37D91" w:rsidRDefault="00B37D91" w:rsidP="00B37D91">
      <w:pPr>
        <w:spacing w:after="0" w:line="240" w:lineRule="auto"/>
        <w:ind w:left="7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B37D91" w:rsidRPr="00B37D91" w:rsidRDefault="00B37D91" w:rsidP="00B37D91">
      <w:pPr>
        <w:spacing w:after="0" w:line="240" w:lineRule="auto"/>
        <w:ind w:left="7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B37D91" w:rsidRPr="00B37D91" w:rsidRDefault="00B37D91" w:rsidP="00B37D91">
      <w:pPr>
        <w:spacing w:after="0" w:line="240" w:lineRule="auto"/>
        <w:ind w:left="7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08.12.2021 № 191</w:t>
      </w: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 </w:t>
      </w: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37D91" w:rsidRPr="00B37D91" w:rsidRDefault="00B37D91" w:rsidP="00B37D9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ПРОЕКТ</w:t>
      </w:r>
    </w:p>
    <w:p w:rsidR="00B37D91" w:rsidRPr="00B37D91" w:rsidRDefault="00B37D91" w:rsidP="00B37D9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00.00.2021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№ 000 </w:t>
      </w:r>
    </w:p>
    <w:p w:rsidR="00B37D91" w:rsidRPr="00B37D91" w:rsidRDefault="00B37D91" w:rsidP="00B37D9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на 2022 год и плановый период 2023 и 2024 годов</w:t>
      </w:r>
    </w:p>
    <w:p w:rsidR="00B37D91" w:rsidRPr="00B37D91" w:rsidRDefault="00B37D91" w:rsidP="00B37D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37D91" w:rsidRPr="00B37D91" w:rsidRDefault="00B37D91" w:rsidP="00B37D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Руководствуясь</w:t>
      </w:r>
      <w:r w:rsidRPr="00B37D91">
        <w:rPr>
          <w:rFonts w:ascii="Times New Roman" w:eastAsia="Calibri" w:hAnsi="Times New Roman" w:cs="Times New Roman"/>
          <w:sz w:val="26"/>
          <w:szCs w:val="26"/>
        </w:rPr>
        <w:t xml:space="preserve"> статьей 153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Ягодного сельского поселения от 26.03.2018 № 39 «Об утверждении Положения о бюджетном процессе в муниципальном образовании «Ягодное сельское поселение», статьей 21 Устава муниципального образования «Ягодное сельское поселение»</w:t>
      </w:r>
    </w:p>
    <w:p w:rsidR="00B37D91" w:rsidRPr="00B37D91" w:rsidRDefault="00B37D91" w:rsidP="00B3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ЯГОДНОГО СЕЛЬСКОГО ПОСЕЛЕНИЯ РЕШИЛ: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основные характеристики бюджета муниципального образования «Ягодное сельское поселение </w:t>
      </w:r>
      <w:proofErr w:type="spellStart"/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(далее – бюджет поселения) на 2022 год: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прогнозируемый общий объем доходов бюджета поселения в сумме 8 596 000,00 рублей, в том числе налоговые и неналоговые доходы в сумме 4 543 000,00 рублей;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общий объем расходов бюджета поселения в сумме 8 596 000,00 рублей;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прогнозируемый дефицит бюджета поселения в сумме 0,00 рублей.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основные характеристики бюджета поселения на 2023 год и на 2024 год: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прогнозируемый общий объем доходов бюджета поселения на 2023 год в сумме 8 673 560,00 рублей, в том числе налоговые и неналоговые доходы в сумме 4 626 000,00 рублей и на 2024 год в сумме 8 766 110,00 рублей, в том числе налоговые и неналоговые доходы в сумме 4 686 000,00 рублей;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общий объем расходов бюджета поселения на 2023 год в сумме 8 673 560,00 рублей и на 2024 год в сумме 8 766 110,00 рублей, в том числе условно утвержденных расходов бюджета поселения на 2023 год в сумме 216 839,00 рублей, на 2024 год в сумме 438 305,50 рублей;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прогнозируемый дефицит бюджета поселения на 2023 год в сумме 0,00 рублей и на 2024 год в сумме 0,00 рублей.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Утвердить: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нормативы зачисления доходов в бюджет поселения на 2022 год и плановый периоды 2023 и 2024 годов согласно приложению 1 к настоящему решению;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 перечень главных распорядителей средств бюджета поселения согласно приложению 2 к настоящему решению;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объем поступления доходов бюджета поселения на 2022 год согласно приложению 3 к настоящему решению и на плановый период 2023 и 2024 годов согласно приложению 3.1 к настоящему решению;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ведомственную структуру расходов бюджета поселения на 2022 год согласно приложению 4 к настоящему решению и на плановый период 2023 и 2024 годов согласно приложению 4.1 к настоящему решению;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</w:t>
      </w: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группам (группам и подгруппам) видов расходов классификации расходов бюджета поселения на 2022 год согласно приложению 5 к настоящему решению и на плановый период 2023 и 2024 годов согласно приложению 5.1 к настоящему решению</w:t>
      </w: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</w:t>
      </w:r>
      <w:r w:rsidRPr="00B37D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объём межбюджетных трансфертов бюджету поселения, получаемых из других бюджетов бюджетной системы Российской Федерации</w:t>
      </w: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2022 год и плановый период 2023 и 2024 годов, согласно приложению 6 к настоящему решению;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7) </w:t>
      </w: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межбюджетных трансфертов, предоставляемых другим бюджетам бюджетной системы Российской Федерации</w:t>
      </w: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2022 год и плановый период 2023 и 2024 годов, согласно приложению 7</w:t>
      </w:r>
      <w:r w:rsidRPr="00B37D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решению;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</w:t>
      </w: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источников финансирования дефицита бюджета по кодам групп, подгрупп, статей, видов источников финансирования бюджета на 2022 год и плановый период 2023 и 2024 годов, согласно приложению 8 к настоящему решению;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9) перечень и объемы финансирования муниципальных программ на 2022 год и плановый период 2023 и 2024 годов, согласно приложению 9 к настоящему решению;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2022 год и плановый период 2023 и 2024 годов согласно приложению 10 к настоящему решению.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Установить, что в доходы бюджета поселения поступает часть прибыли муниципальных унитарных предприятий, остающаяся после уплаты налогов и обязательных платежей, в размере 5 процентов.</w:t>
      </w:r>
    </w:p>
    <w:p w:rsidR="00B37D91" w:rsidRPr="00B37D91" w:rsidRDefault="00B37D91" w:rsidP="00B3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37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Утвердить общий объем бюджетных ассигнований, направляемых на исполнение публичных нормативных обязательств на 2022 год в сумме 0,00 рублей, на 2023 в сумме 0,00 рублей и на 2024 год в сумме 0,00 рублей.         </w:t>
      </w: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B37D91" w:rsidRPr="00B37D91" w:rsidRDefault="00B37D91" w:rsidP="00B3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 Установить предельный объем муниципального внутреннего долга муниципального образования «Ягодное сельское поселение </w:t>
      </w:r>
      <w:proofErr w:type="spell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2022 год в размере 0,00 рублей, на 2023 год в размере 0,00 рублей, на 2024 год в размере 0,00 рублей.</w:t>
      </w:r>
    </w:p>
    <w:p w:rsidR="00B37D91" w:rsidRPr="00B37D91" w:rsidRDefault="00B37D91" w:rsidP="00B3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верхний предел муниципального внутреннего долга муниципального образования «Ягодное сельское поселение </w:t>
      </w:r>
      <w:proofErr w:type="spell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1 января 2023 года в размере 0,00 рублей, в том числе верхний предел муниципального долга по муниципальным гарантиям в размере 0,00 рублей, на 1 января 2024 года в размере 0,00 рублей, в том числе верхний предел муниципального долга по муниципальным гарантиям в размере 0,00 рублей, на 1 января 2025 года в размере 0,00 рублей, в том числе верхний предел муниципального долга по муниципальным гарантиям в размере 0,00 рублей.</w:t>
      </w:r>
    </w:p>
    <w:p w:rsidR="00B37D91" w:rsidRPr="00B37D91" w:rsidRDefault="00B37D91" w:rsidP="00B3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Муниципальные правовые акты муниципального образования «Ягодное сельское поселение </w:t>
      </w:r>
      <w:proofErr w:type="spell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подлежат приведению в соответствие с настоящим решением в двухмесячный срок со дня вступления его в силу.</w:t>
      </w:r>
    </w:p>
    <w:p w:rsidR="00B37D91" w:rsidRPr="00B37D91" w:rsidRDefault="00B37D91" w:rsidP="00B3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B37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 и размещению на официальном сайте Ягодного сельского </w:t>
      </w: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hyperlink r:id="rId7" w:history="1">
        <w:r w:rsidRPr="00B37D91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www.yaselp.asino.ru</w:t>
        </w:r>
      </w:hyperlink>
      <w:r w:rsidRPr="00B37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 вступает в силу с 1 января 2022 года.</w:t>
      </w:r>
    </w:p>
    <w:p w:rsidR="00B37D91" w:rsidRPr="00B37D91" w:rsidRDefault="00B37D91" w:rsidP="00B3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9. Контроль за исполнением настоящего решения возложить на социально-экономический комитет.</w:t>
      </w:r>
    </w:p>
    <w:p w:rsidR="00B37D91" w:rsidRPr="00B37D91" w:rsidRDefault="00B37D91" w:rsidP="00B3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B37D91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Председатель Совета Ягодного сельского поселения                                    Г.И. Баранов</w:t>
      </w:r>
    </w:p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зачисления доходов в бюджет поселения на 2022 год и плановый периоды 2023 и 2024 годов</w:t>
      </w: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  <w:gridCol w:w="3426"/>
      </w:tblGrid>
      <w:tr w:rsidR="00B37D91" w:rsidRPr="00B37D91" w:rsidTr="00B4686B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зачислений, %</w:t>
            </w:r>
          </w:p>
        </w:tc>
      </w:tr>
      <w:tr w:rsidR="00B37D91" w:rsidRPr="00B37D91" w:rsidTr="00B4686B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37D91" w:rsidRPr="00B37D91" w:rsidTr="00B4686B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37D91" w:rsidRPr="00B37D91" w:rsidTr="00B4686B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37D91" w:rsidRPr="00B37D91" w:rsidTr="00B4686B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37D91" w:rsidRPr="00B37D91" w:rsidTr="00B4686B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B37D91" w:rsidRPr="00B37D91" w:rsidRDefault="00B37D91" w:rsidP="00B37D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2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главных распорядителей средств бюджета поселения</w:t>
      </w:r>
    </w:p>
    <w:p w:rsidR="00B37D91" w:rsidRPr="00B37D91" w:rsidRDefault="00B37D91" w:rsidP="00B37D9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7882"/>
      </w:tblGrid>
      <w:tr w:rsidR="00B37D91" w:rsidRPr="00B37D91" w:rsidTr="00B4686B">
        <w:trPr>
          <w:cantSplit/>
          <w:trHeight w:val="7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главы</w:t>
            </w:r>
            <w:proofErr w:type="gramEnd"/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B37D91" w:rsidRPr="00B37D91" w:rsidTr="00B4686B">
        <w:trPr>
          <w:cantSplit/>
          <w:trHeight w:val="159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</w:tr>
    </w:tbl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3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поступления доходов бюджета поселения на 2022 год</w:t>
      </w:r>
    </w:p>
    <w:p w:rsidR="00B37D91" w:rsidRPr="00B37D91" w:rsidRDefault="00B37D91" w:rsidP="00B37D9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140"/>
        <w:gridCol w:w="2013"/>
      </w:tblGrid>
      <w:tr w:rsidR="00B37D91" w:rsidRPr="00B37D91" w:rsidTr="00B4686B">
        <w:trPr>
          <w:trHeight w:val="192"/>
        </w:trPr>
        <w:tc>
          <w:tcPr>
            <w:tcW w:w="1708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1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77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B37D91" w:rsidRPr="00B37D91" w:rsidTr="00B4686B">
        <w:tc>
          <w:tcPr>
            <w:tcW w:w="1708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221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77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4 543 000,00</w:t>
            </w:r>
          </w:p>
        </w:tc>
      </w:tr>
      <w:tr w:rsidR="00B37D91" w:rsidRPr="00B37D91" w:rsidTr="00B4686B">
        <w:tc>
          <w:tcPr>
            <w:tcW w:w="1708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221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77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2 300 000,00</w:t>
            </w:r>
          </w:p>
        </w:tc>
      </w:tr>
      <w:tr w:rsidR="00B37D91" w:rsidRPr="00B37D91" w:rsidTr="00B4686B">
        <w:tc>
          <w:tcPr>
            <w:tcW w:w="1708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221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</w:t>
            </w:r>
          </w:p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продукции</w:t>
            </w:r>
            <w:proofErr w:type="gramEnd"/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производимым</w:t>
            </w:r>
            <w:proofErr w:type="gramEnd"/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</w:p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1 183 000,00</w:t>
            </w:r>
          </w:p>
        </w:tc>
      </w:tr>
      <w:tr w:rsidR="00B37D91" w:rsidRPr="00B37D91" w:rsidTr="00B4686B">
        <w:tc>
          <w:tcPr>
            <w:tcW w:w="1708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221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77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B37D91" w:rsidRPr="00B37D91" w:rsidTr="00B4686B">
        <w:tc>
          <w:tcPr>
            <w:tcW w:w="1708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221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77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B37D91" w:rsidRPr="00B37D91" w:rsidTr="00B4686B">
        <w:tc>
          <w:tcPr>
            <w:tcW w:w="1708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000 106 06000 00 0000 110</w:t>
            </w:r>
          </w:p>
        </w:tc>
        <w:tc>
          <w:tcPr>
            <w:tcW w:w="221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77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B37D91" w:rsidRPr="00B37D91" w:rsidTr="00B4686B">
        <w:tc>
          <w:tcPr>
            <w:tcW w:w="1708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000 111 05000 00 0000 120</w:t>
            </w:r>
          </w:p>
        </w:tc>
        <w:tc>
          <w:tcPr>
            <w:tcW w:w="221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7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64 000,00</w:t>
            </w:r>
          </w:p>
        </w:tc>
      </w:tr>
      <w:tr w:rsidR="00B37D91" w:rsidRPr="00B37D91" w:rsidTr="00B4686B">
        <w:tc>
          <w:tcPr>
            <w:tcW w:w="1708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000 111 09000 00 0000 120</w:t>
            </w:r>
          </w:p>
        </w:tc>
        <w:tc>
          <w:tcPr>
            <w:tcW w:w="221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7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216 000,00</w:t>
            </w:r>
          </w:p>
        </w:tc>
      </w:tr>
      <w:tr w:rsidR="00B37D91" w:rsidRPr="00B37D91" w:rsidTr="00B4686B">
        <w:tc>
          <w:tcPr>
            <w:tcW w:w="1708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000 113 02000 00 0000 130</w:t>
            </w:r>
          </w:p>
        </w:tc>
        <w:tc>
          <w:tcPr>
            <w:tcW w:w="221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77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</w:tr>
      <w:tr w:rsidR="00B37D91" w:rsidRPr="00B37D91" w:rsidTr="00B4686B">
        <w:tc>
          <w:tcPr>
            <w:tcW w:w="1708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000 114 06000 00 0000 430</w:t>
            </w:r>
          </w:p>
        </w:tc>
        <w:tc>
          <w:tcPr>
            <w:tcW w:w="221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77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B37D91" w:rsidRPr="00B37D91" w:rsidTr="00B4686B">
        <w:tc>
          <w:tcPr>
            <w:tcW w:w="1708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21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77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4 053 000,00</w:t>
            </w:r>
          </w:p>
        </w:tc>
      </w:tr>
      <w:tr w:rsidR="00B37D91" w:rsidRPr="00B37D91" w:rsidTr="00B4686B">
        <w:tc>
          <w:tcPr>
            <w:tcW w:w="1708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000 202 00000 00 0000 000</w:t>
            </w:r>
          </w:p>
        </w:tc>
        <w:tc>
          <w:tcPr>
            <w:tcW w:w="221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4 053 000,00</w:t>
            </w:r>
          </w:p>
        </w:tc>
      </w:tr>
      <w:tr w:rsidR="00B37D91" w:rsidRPr="00B37D91" w:rsidTr="00B4686B">
        <w:tc>
          <w:tcPr>
            <w:tcW w:w="1708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000 202 10000 00 0000 150</w:t>
            </w:r>
          </w:p>
        </w:tc>
        <w:tc>
          <w:tcPr>
            <w:tcW w:w="221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4 053 000,00</w:t>
            </w:r>
          </w:p>
        </w:tc>
      </w:tr>
      <w:tr w:rsidR="00B37D91" w:rsidRPr="00B37D91" w:rsidTr="00B4686B">
        <w:tc>
          <w:tcPr>
            <w:tcW w:w="1708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077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8 596 000,00</w:t>
            </w:r>
          </w:p>
        </w:tc>
      </w:tr>
    </w:tbl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3.1</w:t>
      </w:r>
      <w:proofErr w:type="gramEnd"/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поступления доходов бюджета поселения </w:t>
      </w: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2023 и 2024 годов</w:t>
      </w:r>
    </w:p>
    <w:p w:rsidR="00B37D91" w:rsidRPr="00B37D91" w:rsidRDefault="00B37D91" w:rsidP="00B37D9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643"/>
        <w:gridCol w:w="1478"/>
        <w:gridCol w:w="1411"/>
      </w:tblGrid>
      <w:tr w:rsidR="00B37D91" w:rsidRPr="00B37D91" w:rsidTr="00B4686B">
        <w:trPr>
          <w:trHeight w:val="256"/>
        </w:trPr>
        <w:tc>
          <w:tcPr>
            <w:tcW w:w="1505" w:type="pct"/>
            <w:vMerge w:val="restar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49" w:type="pct"/>
            <w:vMerge w:val="restar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B37D91" w:rsidRPr="00B37D91" w:rsidTr="00B4686B">
        <w:trPr>
          <w:trHeight w:val="369"/>
        </w:trPr>
        <w:tc>
          <w:tcPr>
            <w:tcW w:w="15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5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B37D91" w:rsidRPr="00B37D91" w:rsidTr="00B4686B">
        <w:tc>
          <w:tcPr>
            <w:tcW w:w="150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949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91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4 626 000,00</w:t>
            </w:r>
          </w:p>
        </w:tc>
        <w:tc>
          <w:tcPr>
            <w:tcW w:w="75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4 686 000,00</w:t>
            </w:r>
          </w:p>
        </w:tc>
      </w:tr>
      <w:tr w:rsidR="00B37D91" w:rsidRPr="00B37D91" w:rsidTr="00B4686B">
        <w:tc>
          <w:tcPr>
            <w:tcW w:w="150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949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91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2 400 000,00</w:t>
            </w:r>
          </w:p>
        </w:tc>
        <w:tc>
          <w:tcPr>
            <w:tcW w:w="75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2 500 000,00</w:t>
            </w:r>
          </w:p>
        </w:tc>
      </w:tr>
      <w:tr w:rsidR="00B37D91" w:rsidRPr="00B37D91" w:rsidTr="00B4686B">
        <w:tc>
          <w:tcPr>
            <w:tcW w:w="150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1949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</w:t>
            </w:r>
          </w:p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продукции</w:t>
            </w:r>
            <w:proofErr w:type="gramEnd"/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производимым</w:t>
            </w:r>
            <w:proofErr w:type="gramEnd"/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</w:p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791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1 144 000,00</w:t>
            </w:r>
          </w:p>
        </w:tc>
        <w:tc>
          <w:tcPr>
            <w:tcW w:w="75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1 166 000,00</w:t>
            </w:r>
          </w:p>
        </w:tc>
      </w:tr>
      <w:tr w:rsidR="00B37D91" w:rsidRPr="00B37D91" w:rsidTr="00B4686B">
        <w:tc>
          <w:tcPr>
            <w:tcW w:w="150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1949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1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75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B37D91" w:rsidRPr="00B37D91" w:rsidTr="00B4686B">
        <w:tc>
          <w:tcPr>
            <w:tcW w:w="150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1949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91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75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B37D91" w:rsidRPr="00B37D91" w:rsidTr="00B4686B">
        <w:tc>
          <w:tcPr>
            <w:tcW w:w="150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1949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91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  <w:tc>
          <w:tcPr>
            <w:tcW w:w="75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B37D91" w:rsidRPr="00B37D91" w:rsidTr="00B4686B">
        <w:tc>
          <w:tcPr>
            <w:tcW w:w="150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000 111 05000 00 0000 120</w:t>
            </w:r>
          </w:p>
        </w:tc>
        <w:tc>
          <w:tcPr>
            <w:tcW w:w="1949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791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64 000,00</w:t>
            </w:r>
          </w:p>
        </w:tc>
        <w:tc>
          <w:tcPr>
            <w:tcW w:w="75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64 000,00</w:t>
            </w:r>
          </w:p>
        </w:tc>
      </w:tr>
      <w:tr w:rsidR="00B37D91" w:rsidRPr="00B37D91" w:rsidTr="00B4686B">
        <w:tc>
          <w:tcPr>
            <w:tcW w:w="150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000 111 09000 00 0000 120</w:t>
            </w:r>
          </w:p>
        </w:tc>
        <w:tc>
          <w:tcPr>
            <w:tcW w:w="1949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1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216 000,00</w:t>
            </w:r>
          </w:p>
        </w:tc>
        <w:tc>
          <w:tcPr>
            <w:tcW w:w="75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216 000,00</w:t>
            </w:r>
          </w:p>
        </w:tc>
      </w:tr>
      <w:tr w:rsidR="00B37D91" w:rsidRPr="00B37D91" w:rsidTr="00B4686B">
        <w:tc>
          <w:tcPr>
            <w:tcW w:w="150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000 113 02000 00 0000 130</w:t>
            </w:r>
          </w:p>
        </w:tc>
        <w:tc>
          <w:tcPr>
            <w:tcW w:w="1949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91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75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</w:tr>
      <w:tr w:rsidR="00B37D91" w:rsidRPr="00B37D91" w:rsidTr="00B4686B">
        <w:tc>
          <w:tcPr>
            <w:tcW w:w="150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000 114 06000 00 0000 430</w:t>
            </w:r>
          </w:p>
        </w:tc>
        <w:tc>
          <w:tcPr>
            <w:tcW w:w="1949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791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75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D91" w:rsidRPr="00B37D91" w:rsidTr="00B4686B">
        <w:tc>
          <w:tcPr>
            <w:tcW w:w="150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1949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1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4 069 560,00</w:t>
            </w:r>
          </w:p>
        </w:tc>
        <w:tc>
          <w:tcPr>
            <w:tcW w:w="75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4 080 110,00</w:t>
            </w:r>
          </w:p>
        </w:tc>
      </w:tr>
      <w:tr w:rsidR="00B37D91" w:rsidRPr="00B37D91" w:rsidTr="00B4686B">
        <w:tc>
          <w:tcPr>
            <w:tcW w:w="150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000 202 00000 00 0000 000</w:t>
            </w:r>
          </w:p>
        </w:tc>
        <w:tc>
          <w:tcPr>
            <w:tcW w:w="1949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1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4 069 560,00</w:t>
            </w:r>
          </w:p>
        </w:tc>
        <w:tc>
          <w:tcPr>
            <w:tcW w:w="75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4 080 110,00</w:t>
            </w:r>
          </w:p>
        </w:tc>
      </w:tr>
      <w:tr w:rsidR="00B37D91" w:rsidRPr="00B37D91" w:rsidTr="00B4686B">
        <w:tc>
          <w:tcPr>
            <w:tcW w:w="150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000 202 10000 00 0000 150</w:t>
            </w:r>
          </w:p>
        </w:tc>
        <w:tc>
          <w:tcPr>
            <w:tcW w:w="1949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91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4 069 560,00</w:t>
            </w:r>
          </w:p>
        </w:tc>
        <w:tc>
          <w:tcPr>
            <w:tcW w:w="75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4 080 110,00</w:t>
            </w:r>
          </w:p>
        </w:tc>
      </w:tr>
      <w:tr w:rsidR="00B37D91" w:rsidRPr="00B37D91" w:rsidTr="00B4686B">
        <w:tc>
          <w:tcPr>
            <w:tcW w:w="1505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shd w:val="clear" w:color="auto" w:fill="auto"/>
          </w:tcPr>
          <w:p w:rsidR="00B37D91" w:rsidRPr="00B37D91" w:rsidRDefault="00B37D91" w:rsidP="00B37D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D91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791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8 673 560,00</w:t>
            </w:r>
          </w:p>
        </w:tc>
        <w:tc>
          <w:tcPr>
            <w:tcW w:w="755" w:type="pct"/>
            <w:shd w:val="clear" w:color="auto" w:fill="auto"/>
          </w:tcPr>
          <w:p w:rsidR="00B37D91" w:rsidRPr="00B37D91" w:rsidRDefault="00B37D91" w:rsidP="00B37D9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8 766 110,00</w:t>
            </w:r>
          </w:p>
        </w:tc>
      </w:tr>
    </w:tbl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4</w:t>
      </w:r>
      <w:proofErr w:type="gramEnd"/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B37D91" w:rsidRPr="00B37D91" w:rsidRDefault="00B37D91" w:rsidP="00B37D9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 на 2022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41"/>
        <w:gridCol w:w="908"/>
        <w:gridCol w:w="1295"/>
        <w:gridCol w:w="1405"/>
        <w:gridCol w:w="1146"/>
        <w:gridCol w:w="1448"/>
      </w:tblGrid>
      <w:tr w:rsidR="00B37D91" w:rsidRPr="00B37D91" w:rsidTr="00B4686B">
        <w:trPr>
          <w:trHeight w:val="279"/>
        </w:trPr>
        <w:tc>
          <w:tcPr>
            <w:tcW w:w="1338" w:type="pct"/>
            <w:vMerge w:val="restar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43" w:type="pct"/>
            <w:vMerge w:val="restar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vMerge w:val="restar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93" w:type="pct"/>
            <w:vMerge w:val="restar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52" w:type="pct"/>
            <w:vMerge w:val="restar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13" w:type="pct"/>
            <w:vMerge w:val="restar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75" w:type="pct"/>
            <w:vMerge w:val="restar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B37D91" w:rsidRPr="00B37D91" w:rsidTr="00B4686B">
        <w:trPr>
          <w:trHeight w:val="275"/>
        </w:trPr>
        <w:tc>
          <w:tcPr>
            <w:tcW w:w="1338" w:type="pct"/>
            <w:vMerge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D91" w:rsidRPr="00B37D91" w:rsidTr="00B4686B">
        <w:trPr>
          <w:trHeight w:val="144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8 596 000,00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8 596 000,00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5 781 900,00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3 982 500,00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3 982 500,00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3 982 500,00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858 000,00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78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78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местной администрации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78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954 400,00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23 800,00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930 600,00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850 600,00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840 628,00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9 972,00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</w:t>
            </w: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1 308 100,00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1 308 100,00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1 308 100,00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1 308 100,00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1 308 100,00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1 288 100,00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1 288 100,00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1 266 000,00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1 101 000,00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«Создание условий для предоставления </w:t>
            </w: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 культурно-досуговых услуг»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33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61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</w:tbl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4.1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</w:t>
      </w:r>
    </w:p>
    <w:p w:rsidR="00B37D91" w:rsidRPr="00B37D91" w:rsidRDefault="00B37D91" w:rsidP="00B37D9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2023 и 2024 годов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546"/>
        <w:gridCol w:w="776"/>
        <w:gridCol w:w="1105"/>
        <w:gridCol w:w="1199"/>
        <w:gridCol w:w="977"/>
        <w:gridCol w:w="1248"/>
        <w:gridCol w:w="1248"/>
      </w:tblGrid>
      <w:tr w:rsidR="00B37D91" w:rsidRPr="00B37D91" w:rsidTr="00B4686B">
        <w:trPr>
          <w:trHeight w:val="564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год, рублей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год, рублей</w:t>
            </w:r>
          </w:p>
        </w:tc>
      </w:tr>
      <w:tr w:rsidR="00B37D91" w:rsidRPr="00B37D91" w:rsidTr="00B4686B">
        <w:trPr>
          <w:trHeight w:val="144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8 673 560,00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8 766 110,00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8 673 560,00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8 766 110,00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5 781 900,00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5 802 010,00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</w:t>
            </w: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Федерации и муниципального образования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3 982 500,00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3 982 500,00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3 982 500,00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3 982 500,00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3 982 500,00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3 982 500,00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858 000,00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Обеспечивающая подпрограмма «Эффективное </w:t>
            </w: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управление муниципальными финансами и совершенствование межбюджетных отношений»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B37D91" w:rsidRPr="00B37D91" w:rsidTr="00B4686B">
        <w:trPr>
          <w:trHeight w:val="52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78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78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78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954 400,00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974 510,00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23 800,00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930 600,00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950 710,00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850 600,00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870 710,00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840 628,00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860 738,00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9 972,00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9 972,00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1 548 100,00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1 548 100,00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1 548 100,00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1 548 100,00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1 548 100,00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1 455 660,00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1 455 660,00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1 176 000,00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1 176 000,00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1 011 000,00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1 011 000,00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159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3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</w:tbl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5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    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2022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2020"/>
        <w:gridCol w:w="1647"/>
        <w:gridCol w:w="2080"/>
      </w:tblGrid>
      <w:tr w:rsidR="00B37D91" w:rsidRPr="00B37D91" w:rsidTr="00B4686B">
        <w:trPr>
          <w:trHeight w:val="279"/>
        </w:trPr>
        <w:tc>
          <w:tcPr>
            <w:tcW w:w="1925" w:type="pct"/>
            <w:vMerge w:val="restar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1081" w:type="pct"/>
            <w:vMerge w:val="restar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1" w:type="pct"/>
            <w:vMerge w:val="restar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13" w:type="pct"/>
            <w:vMerge w:val="restar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B37D91" w:rsidRPr="00B37D91" w:rsidTr="00B4686B">
        <w:trPr>
          <w:trHeight w:val="275"/>
        </w:trPr>
        <w:tc>
          <w:tcPr>
            <w:tcW w:w="1925" w:type="pct"/>
            <w:vMerge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vMerge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vMerge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8 596 000,00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6 544 300,00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966 000,00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1 308 100,00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1 308 100,00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1 308 100,00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1 288 000,00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4 030 200,00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3 982 500,00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3 103 500,00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2 051 700,00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925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2 021 700,00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925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925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 обработке, утилизации, </w:t>
            </w: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обезвреживанию, захоронению твердых коммунальных отходов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6500200200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925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856 600,00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846 628,00</w:t>
            </w:r>
          </w:p>
        </w:tc>
      </w:tr>
      <w:tr w:rsidR="00B37D91" w:rsidRPr="00B37D91" w:rsidTr="00B4686B">
        <w:trPr>
          <w:trHeight w:val="261"/>
        </w:trPr>
        <w:tc>
          <w:tcPr>
            <w:tcW w:w="19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9 972,00</w:t>
            </w:r>
          </w:p>
        </w:tc>
      </w:tr>
    </w:tbl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5.1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        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плановый период 2023 и 2024 годы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652"/>
        <w:gridCol w:w="1346"/>
        <w:gridCol w:w="1703"/>
        <w:gridCol w:w="1695"/>
      </w:tblGrid>
      <w:tr w:rsidR="00B37D91" w:rsidRPr="00B37D91" w:rsidTr="00B4686B">
        <w:trPr>
          <w:trHeight w:val="745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год, рублей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год, рублей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8 673 560,00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8 766 110,00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6 711 860,00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6 784 300,00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966 000,00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966 000,00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1 475 660,00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1 548 100,00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1 548 100,00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1 455 660,00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1 528 100,00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1 455 660,00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1 528 100,00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4 030 200,00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4 030 200,00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3 982 500,00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3 982 500,00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3 103 500,00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3 103 500,00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</w:t>
            </w: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межбюджетных отношений в </w:t>
            </w:r>
            <w:proofErr w:type="spellStart"/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5050200000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B37D91" w:rsidRPr="00B37D91" w:rsidTr="00B4686B">
        <w:trPr>
          <w:trHeight w:val="144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1 961 700,00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1 981 810,00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57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1 931 700,00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1 951 810,00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57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57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785 100,00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785 100,00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578" w:type="pct"/>
            <w:vAlign w:val="center"/>
          </w:tcPr>
          <w:p w:rsidR="00B37D91" w:rsidRPr="00B37D91" w:rsidRDefault="00B37D91" w:rsidP="00B37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856 600,00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876 710,00</w:t>
            </w:r>
          </w:p>
        </w:tc>
      </w:tr>
      <w:tr w:rsidR="00B37D91" w:rsidRPr="00B37D91" w:rsidTr="00B4686B">
        <w:trPr>
          <w:trHeight w:val="261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846 628,00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866 738,00</w:t>
            </w:r>
          </w:p>
        </w:tc>
      </w:tr>
      <w:tr w:rsidR="00B37D91" w:rsidRPr="00B37D91" w:rsidTr="00B4686B">
        <w:trPr>
          <w:trHeight w:val="261"/>
        </w:trPr>
        <w:tc>
          <w:tcPr>
            <w:tcW w:w="1578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9 972,00</w:t>
            </w:r>
          </w:p>
        </w:tc>
        <w:tc>
          <w:tcPr>
            <w:tcW w:w="907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9 972,00</w:t>
            </w:r>
          </w:p>
        </w:tc>
      </w:tr>
    </w:tbl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6</w:t>
      </w:r>
      <w:proofErr w:type="gramEnd"/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Объем межбюджетных трансфертов бюджету поселения, получаемых из других бюджетов бюджетной системы Российской Федерации на</w:t>
      </w:r>
      <w:r w:rsidRPr="00B37D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2022 год и плановый период 2023 и 2024 годов</w:t>
      </w: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1266"/>
        <w:gridCol w:w="1266"/>
        <w:gridCol w:w="1266"/>
      </w:tblGrid>
      <w:tr w:rsidR="00B37D91" w:rsidRPr="00B37D91" w:rsidTr="00B4686B">
        <w:trPr>
          <w:trHeight w:val="212"/>
        </w:trPr>
        <w:tc>
          <w:tcPr>
            <w:tcW w:w="3025" w:type="pct"/>
            <w:vMerge w:val="restar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B3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межбюджетных трансфертов</w:t>
            </w:r>
          </w:p>
        </w:tc>
        <w:tc>
          <w:tcPr>
            <w:tcW w:w="1975" w:type="pct"/>
            <w:gridSpan w:val="3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B37D91" w:rsidRPr="00B37D91" w:rsidTr="00B4686B">
        <w:trPr>
          <w:trHeight w:val="253"/>
        </w:trPr>
        <w:tc>
          <w:tcPr>
            <w:tcW w:w="3025" w:type="pct"/>
            <w:vMerge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4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3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</w:t>
            </w:r>
          </w:p>
        </w:tc>
      </w:tr>
      <w:tr w:rsidR="00B37D91" w:rsidRPr="00B37D91" w:rsidTr="00B4686B">
        <w:trPr>
          <w:trHeight w:val="267"/>
        </w:trPr>
        <w:tc>
          <w:tcPr>
            <w:tcW w:w="30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9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4 053 000,00</w:t>
            </w:r>
          </w:p>
        </w:tc>
        <w:tc>
          <w:tcPr>
            <w:tcW w:w="642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4 069 560,00</w:t>
            </w:r>
          </w:p>
        </w:tc>
        <w:tc>
          <w:tcPr>
            <w:tcW w:w="64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4 080 110,00</w:t>
            </w:r>
          </w:p>
        </w:tc>
      </w:tr>
      <w:tr w:rsidR="00B37D91" w:rsidRPr="00B37D91" w:rsidTr="00B4686B">
        <w:trPr>
          <w:trHeight w:val="129"/>
        </w:trPr>
        <w:tc>
          <w:tcPr>
            <w:tcW w:w="3025" w:type="pct"/>
          </w:tcPr>
          <w:p w:rsidR="00B37D91" w:rsidRPr="00B37D91" w:rsidRDefault="00B37D91" w:rsidP="00B3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69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4 053 000,00</w:t>
            </w:r>
          </w:p>
        </w:tc>
        <w:tc>
          <w:tcPr>
            <w:tcW w:w="642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4 069 560,00</w:t>
            </w:r>
          </w:p>
        </w:tc>
        <w:tc>
          <w:tcPr>
            <w:tcW w:w="64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4 080 110,00</w:t>
            </w:r>
          </w:p>
        </w:tc>
      </w:tr>
      <w:tr w:rsidR="00B37D91" w:rsidRPr="00B37D91" w:rsidTr="00B4686B">
        <w:trPr>
          <w:trHeight w:val="56"/>
        </w:trPr>
        <w:tc>
          <w:tcPr>
            <w:tcW w:w="3025" w:type="pct"/>
          </w:tcPr>
          <w:p w:rsidR="00B37D91" w:rsidRPr="00B37D91" w:rsidRDefault="00B37D91" w:rsidP="00B3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дотаций бюджетам бюджетной системы Российской Федерации</w:t>
            </w:r>
          </w:p>
        </w:tc>
        <w:tc>
          <w:tcPr>
            <w:tcW w:w="69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4 053 000,00</w:t>
            </w:r>
          </w:p>
        </w:tc>
        <w:tc>
          <w:tcPr>
            <w:tcW w:w="642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4 069 560,00</w:t>
            </w:r>
          </w:p>
        </w:tc>
        <w:tc>
          <w:tcPr>
            <w:tcW w:w="64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4 080 110,00</w:t>
            </w:r>
          </w:p>
        </w:tc>
      </w:tr>
      <w:tr w:rsidR="00B37D91" w:rsidRPr="00B37D91" w:rsidTr="00B4686B">
        <w:trPr>
          <w:trHeight w:val="282"/>
        </w:trPr>
        <w:tc>
          <w:tcPr>
            <w:tcW w:w="3025" w:type="pct"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0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4 053 000,00</w:t>
            </w:r>
          </w:p>
        </w:tc>
        <w:tc>
          <w:tcPr>
            <w:tcW w:w="642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4 069 560,00</w:t>
            </w:r>
          </w:p>
        </w:tc>
        <w:tc>
          <w:tcPr>
            <w:tcW w:w="643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4 080 110,00</w:t>
            </w:r>
          </w:p>
        </w:tc>
      </w:tr>
    </w:tbl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7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Объем межбюджетных трансфертов, предоставляемых другим бюджетам бюджетной системы Российской Федерации на 2022 год и плановый период 2023 и 2024 годов</w:t>
      </w: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1106"/>
        <w:gridCol w:w="1106"/>
        <w:gridCol w:w="1073"/>
      </w:tblGrid>
      <w:tr w:rsidR="00B37D91" w:rsidRPr="00B37D91" w:rsidTr="00B4686B">
        <w:trPr>
          <w:trHeight w:val="461"/>
        </w:trPr>
        <w:tc>
          <w:tcPr>
            <w:tcW w:w="3242" w:type="pct"/>
            <w:vMerge w:val="restar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758" w:type="pct"/>
            <w:gridSpan w:val="3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B37D91" w:rsidRPr="00B37D91" w:rsidTr="00B4686B">
        <w:trPr>
          <w:trHeight w:val="230"/>
        </w:trPr>
        <w:tc>
          <w:tcPr>
            <w:tcW w:w="3242" w:type="pct"/>
            <w:vMerge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92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74" w:type="pct"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</w:t>
            </w:r>
          </w:p>
        </w:tc>
      </w:tr>
      <w:tr w:rsidR="00B37D91" w:rsidRPr="00B37D91" w:rsidTr="00B4686B">
        <w:tc>
          <w:tcPr>
            <w:tcW w:w="3242" w:type="pct"/>
          </w:tcPr>
          <w:p w:rsidR="00B37D91" w:rsidRPr="00B37D91" w:rsidRDefault="00B37D91" w:rsidP="00B3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полномочий по размещению муниципального заказа на поставку товаров, выполнение работ, оказание услуг,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92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  <w:tc>
          <w:tcPr>
            <w:tcW w:w="592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  <w:tc>
          <w:tcPr>
            <w:tcW w:w="574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</w:tr>
      <w:tr w:rsidR="00B37D91" w:rsidRPr="00B37D91" w:rsidTr="00B4686B">
        <w:tc>
          <w:tcPr>
            <w:tcW w:w="3242" w:type="pct"/>
          </w:tcPr>
          <w:p w:rsidR="00B37D91" w:rsidRPr="00B37D91" w:rsidRDefault="00B37D91" w:rsidP="00B3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по осуществлению внешнего муниципального финансового контроля</w:t>
            </w:r>
          </w:p>
        </w:tc>
        <w:tc>
          <w:tcPr>
            <w:tcW w:w="592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23 900,00</w:t>
            </w:r>
          </w:p>
        </w:tc>
        <w:tc>
          <w:tcPr>
            <w:tcW w:w="592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23 900,00</w:t>
            </w:r>
          </w:p>
        </w:tc>
        <w:tc>
          <w:tcPr>
            <w:tcW w:w="574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23 900,00</w:t>
            </w:r>
          </w:p>
        </w:tc>
      </w:tr>
      <w:tr w:rsidR="00B37D91" w:rsidRPr="00B37D91" w:rsidTr="00B4686B">
        <w:tc>
          <w:tcPr>
            <w:tcW w:w="3242" w:type="pct"/>
          </w:tcPr>
          <w:p w:rsidR="00B37D91" w:rsidRPr="00B37D91" w:rsidRDefault="00B37D91" w:rsidP="00B3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592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  <w:tc>
          <w:tcPr>
            <w:tcW w:w="592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  <w:tc>
          <w:tcPr>
            <w:tcW w:w="574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</w:tr>
      <w:tr w:rsidR="00B37D91" w:rsidRPr="00B37D91" w:rsidTr="00B4686B">
        <w:tc>
          <w:tcPr>
            <w:tcW w:w="3242" w:type="pct"/>
          </w:tcPr>
          <w:p w:rsidR="00B37D91" w:rsidRPr="00B37D91" w:rsidRDefault="00B37D91" w:rsidP="00B3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передачу полномочий:</w:t>
            </w:r>
          </w:p>
        </w:tc>
        <w:tc>
          <w:tcPr>
            <w:tcW w:w="592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592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574" w:type="pct"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47 700,00</w:t>
            </w:r>
          </w:p>
        </w:tc>
      </w:tr>
    </w:tbl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8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B37D91" w:rsidRPr="00B37D91" w:rsidRDefault="00B37D91" w:rsidP="00B37D9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источников финансирования дефицита бюджета по кодам групп, подгрупп, статей, видов источников финансирования бюджета на 2022 год и плановый период 2023 и 2024 годов</w:t>
      </w: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3007"/>
        <w:gridCol w:w="1002"/>
        <w:gridCol w:w="1002"/>
        <w:gridCol w:w="1002"/>
      </w:tblGrid>
      <w:tr w:rsidR="00B37D91" w:rsidRPr="00B37D91" w:rsidTr="00B4686B"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</w:t>
            </w:r>
          </w:p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proofErr w:type="gramEnd"/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B37D91" w:rsidRPr="00B37D91" w:rsidTr="00B4686B">
        <w:tc>
          <w:tcPr>
            <w:tcW w:w="1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B37D91" w:rsidRPr="00B37D91" w:rsidTr="00B4686B">
        <w:trPr>
          <w:trHeight w:val="69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B37D91">
            <w:pPr>
              <w:tabs>
                <w:tab w:val="left" w:pos="0"/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010500 00 00 0000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7D91" w:rsidRPr="00B37D91" w:rsidTr="00B4686B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9</w:t>
      </w:r>
      <w:proofErr w:type="gramEnd"/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B37D91" w:rsidRPr="00B37D91" w:rsidRDefault="00B37D91" w:rsidP="00B37D9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и объемы финансирования муниципальных программ на 2022 год и плановый период 2023 и 2024 годов</w:t>
      </w: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613"/>
        <w:gridCol w:w="1613"/>
        <w:gridCol w:w="1445"/>
      </w:tblGrid>
      <w:tr w:rsidR="00B37D91" w:rsidRPr="00B37D91" w:rsidTr="00B4686B">
        <w:trPr>
          <w:trHeight w:val="56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proofErr w:type="gramEnd"/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из бюджета сельского поселения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B37D91" w:rsidRPr="00B37D91" w:rsidTr="00B4686B">
        <w:trPr>
          <w:trHeight w:val="230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</w:t>
            </w:r>
          </w:p>
        </w:tc>
      </w:tr>
      <w:tr w:rsidR="00B37D91" w:rsidRPr="00B37D91" w:rsidTr="00B4686B">
        <w:trPr>
          <w:trHeight w:val="230"/>
        </w:trPr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D91" w:rsidRPr="00B37D91" w:rsidTr="00B4686B">
        <w:trPr>
          <w:trHeight w:val="37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6 544 300,00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6 711 860,00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6 784 300,00</w:t>
            </w:r>
          </w:p>
        </w:tc>
      </w:tr>
      <w:tr w:rsidR="00B37D91" w:rsidRPr="00B37D91" w:rsidTr="00B4686B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B37D91" w:rsidRPr="00B37D91" w:rsidTr="00B4686B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966 000,00</w:t>
            </w:r>
          </w:p>
        </w:tc>
      </w:tr>
      <w:tr w:rsidR="00B37D91" w:rsidRPr="00B37D91" w:rsidTr="00B4686B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B37D91" w:rsidRPr="00B37D91" w:rsidTr="00B4686B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1 308 000,00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1 548 100,00</w:t>
            </w:r>
          </w:p>
        </w:tc>
      </w:tr>
      <w:tr w:rsidR="00B37D91" w:rsidRPr="00B37D91" w:rsidTr="00B4686B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4 030 200,00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4 030 200,00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B3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4 030 200,00</w:t>
            </w:r>
          </w:p>
        </w:tc>
      </w:tr>
    </w:tbl>
    <w:p w:rsidR="00B37D91" w:rsidRPr="00B37D91" w:rsidRDefault="00B37D91" w:rsidP="00B37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10</w:t>
      </w:r>
      <w:proofErr w:type="gramEnd"/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B37D91" w:rsidRPr="00B37D91" w:rsidRDefault="00B37D91" w:rsidP="00B37D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B37D91" w:rsidRPr="00B37D91" w:rsidRDefault="00B37D91" w:rsidP="00B37D9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2022 год и плановый период 2023 и 2024 годов</w:t>
      </w:r>
    </w:p>
    <w:p w:rsidR="00B37D91" w:rsidRPr="00B37D91" w:rsidRDefault="00B37D91" w:rsidP="00B3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Субсидии юридическим лицам (за исключением субсидий государственным (муниципальным) учреждениям), зарегистрированным на территории Ягодного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«Ягодное сельское поселение».</w:t>
      </w:r>
    </w:p>
    <w:p w:rsidR="00B37D91" w:rsidRPr="00B37D91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Pr="00B37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Субсидии юридическим лицам (за исключением субсидий государственным (муниципальным) учреждениям), зарегистрированным на территории Ягодного сельского поселения и оказывающим услуги населению по теплоснабжению и водоснабжению, в целях финансового обеспечения затрат, связанных с оказанием услуг по теплоснабжению, водоснабжению на территории муниципального образования «Ягодное сельское поселение».</w:t>
      </w:r>
    </w:p>
    <w:p w:rsidR="00B37D91" w:rsidRPr="002F568C" w:rsidRDefault="00B37D91" w:rsidP="00B37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12" w:rsidRPr="00234612" w:rsidRDefault="00234612" w:rsidP="0023461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4612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234612" w:rsidRPr="00234612" w:rsidRDefault="00234612" w:rsidP="0023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612" w:rsidRPr="00234612" w:rsidRDefault="00234612" w:rsidP="0023461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08.12.2021                                                                                                                   № 192 </w:t>
      </w:r>
    </w:p>
    <w:p w:rsidR="00234612" w:rsidRPr="00234612" w:rsidRDefault="00234612" w:rsidP="0023461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612" w:rsidRPr="00234612" w:rsidRDefault="00234612" w:rsidP="0023461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612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234612" w:rsidRPr="00234612" w:rsidRDefault="00234612" w:rsidP="00234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612" w:rsidRPr="00234612" w:rsidRDefault="00234612" w:rsidP="0023461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34612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</w:t>
      </w:r>
      <w:r w:rsidRPr="0023461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ключевых показателей и их целевых значений, индикативных показателей по муниципальному контролю на автомобильном транспорте и дорожной деятельности на территории муниципального образования «Ягодное сельское поселение</w:t>
      </w:r>
      <w:r w:rsidRPr="0023461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234612" w:rsidRPr="00234612" w:rsidRDefault="00234612" w:rsidP="00234612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34612" w:rsidRPr="00234612" w:rsidRDefault="00234612" w:rsidP="002346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4612">
        <w:rPr>
          <w:rFonts w:ascii="Times New Roman" w:eastAsia="Calibri" w:hAnsi="Times New Roman" w:cs="Times New Roman"/>
          <w:bCs/>
          <w:sz w:val="26"/>
          <w:szCs w:val="26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</w:p>
    <w:p w:rsidR="00234612" w:rsidRPr="00234612" w:rsidRDefault="00234612" w:rsidP="0023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234612" w:rsidRPr="00234612" w:rsidRDefault="00234612" w:rsidP="0023461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34612">
        <w:rPr>
          <w:rFonts w:ascii="Times New Roman" w:eastAsia="Calibri" w:hAnsi="Times New Roman" w:cs="Times New Roman"/>
          <w:bCs/>
          <w:sz w:val="26"/>
          <w:szCs w:val="26"/>
        </w:rPr>
        <w:t xml:space="preserve">Утвердить </w:t>
      </w:r>
      <w:r w:rsidRPr="00234612">
        <w:rPr>
          <w:rFonts w:ascii="Times New Roman" w:eastAsia="Calibri" w:hAnsi="Times New Roman" w:cs="Times New Roman"/>
          <w:sz w:val="26"/>
          <w:szCs w:val="26"/>
        </w:rPr>
        <w:t>ключевые показатели и их целевые значения, индикативные показатели по муниципальному контролю на автомобильном транспорте и дорожной деятельности</w:t>
      </w:r>
      <w:r w:rsidRPr="0023461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34612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«Ягодное сельское поселение» </w:t>
      </w:r>
      <w:r w:rsidRPr="00234612">
        <w:rPr>
          <w:rFonts w:ascii="Times New Roman" w:eastAsia="Calibri" w:hAnsi="Times New Roman" w:cs="Times New Roman"/>
          <w:bCs/>
          <w:sz w:val="26"/>
          <w:szCs w:val="26"/>
        </w:rPr>
        <w:t xml:space="preserve">согласно приложению к настоящему решению. </w:t>
      </w:r>
    </w:p>
    <w:p w:rsidR="00234612" w:rsidRPr="00234612" w:rsidRDefault="00234612" w:rsidP="00234612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www.yaselp.asino.ru</w:t>
      </w:r>
      <w:r w:rsidRPr="00234612">
        <w:rPr>
          <w:rFonts w:ascii="Times New Roman" w:eastAsia="Calibri" w:hAnsi="Times New Roman" w:cs="Times New Roman"/>
          <w:bCs/>
          <w:sz w:val="26"/>
          <w:szCs w:val="26"/>
        </w:rPr>
        <w:t xml:space="preserve"> и вступает в силу со дня официального опубликования, но не позднее 1 января 2022 года.</w:t>
      </w:r>
    </w:p>
    <w:p w:rsidR="00234612" w:rsidRPr="00234612" w:rsidRDefault="00234612" w:rsidP="00234612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Контроль, исполнения настоящего решения, возложить на социально-экономический комитет совета Ягодного сельского поселения.</w:t>
      </w:r>
    </w:p>
    <w:p w:rsidR="00234612" w:rsidRPr="00234612" w:rsidRDefault="00234612" w:rsidP="00234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34612" w:rsidRPr="00234612" w:rsidRDefault="00234612" w:rsidP="00234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34612">
        <w:rPr>
          <w:rFonts w:ascii="Times New Roman" w:eastAsia="Calibri" w:hAnsi="Times New Roman" w:cs="Times New Roman"/>
          <w:bCs/>
          <w:sz w:val="26"/>
          <w:szCs w:val="26"/>
        </w:rPr>
        <w:t>Председатель Совета Ягодного сельского поселения</w:t>
      </w:r>
      <w:r w:rsidRPr="00234612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234612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 Г.И. Баранов</w:t>
      </w:r>
    </w:p>
    <w:p w:rsidR="00234612" w:rsidRPr="00234612" w:rsidRDefault="00234612" w:rsidP="00234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34612" w:rsidRPr="00234612" w:rsidRDefault="00234612" w:rsidP="00234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34612" w:rsidRPr="00234612" w:rsidRDefault="00234612" w:rsidP="00234612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34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Приложение </w:t>
      </w:r>
    </w:p>
    <w:p w:rsidR="00234612" w:rsidRPr="00234612" w:rsidRDefault="00234612" w:rsidP="00234612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34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УТВЕРЖДЕНЫ </w:t>
      </w:r>
    </w:p>
    <w:p w:rsidR="00234612" w:rsidRPr="00234612" w:rsidRDefault="00234612" w:rsidP="00234612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234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решением</w:t>
      </w:r>
      <w:proofErr w:type="gramEnd"/>
      <w:r w:rsidRPr="00234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Совета </w:t>
      </w:r>
    </w:p>
    <w:p w:rsidR="00234612" w:rsidRPr="00234612" w:rsidRDefault="00234612" w:rsidP="00234612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34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Ягодного сельского поселения</w:t>
      </w:r>
    </w:p>
    <w:p w:rsidR="00234612" w:rsidRPr="00234612" w:rsidRDefault="00234612" w:rsidP="00234612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234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</w:t>
      </w:r>
      <w:proofErr w:type="gramEnd"/>
      <w:r w:rsidRPr="00234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08.12.2021 № 192 </w:t>
      </w:r>
    </w:p>
    <w:p w:rsidR="00234612" w:rsidRPr="00234612" w:rsidRDefault="00234612" w:rsidP="00234612">
      <w:pPr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34612" w:rsidRPr="00234612" w:rsidRDefault="00234612" w:rsidP="002346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Ключевые показатели и их целевые значения, индикативные показатели по муниципальному</w:t>
      </w:r>
      <w:r w:rsidRPr="00234612">
        <w:rPr>
          <w:rFonts w:ascii="Calibri" w:eastAsia="Calibri" w:hAnsi="Calibri" w:cs="Times New Roman"/>
        </w:rPr>
        <w:t xml:space="preserve"> </w:t>
      </w:r>
      <w:r w:rsidRPr="00234612">
        <w:rPr>
          <w:rFonts w:ascii="Times New Roman" w:eastAsia="Calibri" w:hAnsi="Times New Roman" w:cs="Times New Roman"/>
          <w:sz w:val="26"/>
          <w:szCs w:val="26"/>
        </w:rPr>
        <w:t>контролю на автомобильном транспорте и дорожной деятельности на территории муниципального образования «Ягодное сельское поселение»</w:t>
      </w:r>
    </w:p>
    <w:p w:rsidR="00234612" w:rsidRPr="00234612" w:rsidRDefault="00234612" w:rsidP="002346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34612" w:rsidRPr="00234612" w:rsidRDefault="00234612" w:rsidP="002346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34612" w:rsidRPr="00234612" w:rsidRDefault="00234612" w:rsidP="00234612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 xml:space="preserve">Ключевые показатели по муниципальному контролю на автомобильном транспорте и дорожной деятельности на территории муниципального образования «Ягодное сельское поселение» и их целевые значения: </w:t>
      </w:r>
    </w:p>
    <w:p w:rsidR="00234612" w:rsidRPr="00234612" w:rsidRDefault="00234612" w:rsidP="00234612">
      <w:pPr>
        <w:spacing w:after="0" w:line="240" w:lineRule="auto"/>
        <w:ind w:left="1069"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9"/>
        <w:gridCol w:w="2248"/>
      </w:tblGrid>
      <w:tr w:rsidR="00234612" w:rsidRPr="00234612" w:rsidTr="0045660C">
        <w:tc>
          <w:tcPr>
            <w:tcW w:w="765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234612" w:rsidRPr="00234612" w:rsidTr="0045660C">
        <w:tc>
          <w:tcPr>
            <w:tcW w:w="765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234612" w:rsidRPr="00234612" w:rsidTr="0045660C">
        <w:tc>
          <w:tcPr>
            <w:tcW w:w="765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37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234612" w:rsidRPr="00234612" w:rsidTr="0045660C">
        <w:tc>
          <w:tcPr>
            <w:tcW w:w="765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34612" w:rsidRPr="00234612" w:rsidTr="0045660C">
        <w:tc>
          <w:tcPr>
            <w:tcW w:w="765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37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34612" w:rsidRPr="00234612" w:rsidTr="0045660C">
        <w:tc>
          <w:tcPr>
            <w:tcW w:w="765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234612" w:rsidRPr="00234612" w:rsidRDefault="00234612" w:rsidP="00234612">
      <w:pPr>
        <w:spacing w:after="0" w:line="240" w:lineRule="auto"/>
        <w:ind w:left="1069" w:firstLine="709"/>
        <w:rPr>
          <w:rFonts w:ascii="Times New Roman" w:eastAsia="Calibri" w:hAnsi="Times New Roman" w:cs="Times New Roman"/>
          <w:sz w:val="26"/>
          <w:szCs w:val="26"/>
        </w:rPr>
      </w:pPr>
    </w:p>
    <w:p w:rsidR="00234612" w:rsidRPr="00234612" w:rsidRDefault="00234612" w:rsidP="0023461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 xml:space="preserve">Индикативные показатели по муниципальному контролю на автомобильном транспорте и дорожной деятельности на территории муниципального образования «Ягодное сельское поселение»: </w:t>
      </w:r>
    </w:p>
    <w:p w:rsidR="00234612" w:rsidRPr="00234612" w:rsidRDefault="00234612" w:rsidP="0023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4612" w:rsidRPr="00234612" w:rsidRDefault="00234612" w:rsidP="0023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1)</w:t>
      </w:r>
      <w:r w:rsidRPr="00234612">
        <w:rPr>
          <w:rFonts w:ascii="Times New Roman" w:eastAsia="Calibri" w:hAnsi="Times New Roman" w:cs="Times New Roman"/>
          <w:sz w:val="26"/>
          <w:szCs w:val="26"/>
        </w:rPr>
        <w:tab/>
        <w:t>количество проведенных плановых контрольных мероприятий;</w:t>
      </w:r>
    </w:p>
    <w:p w:rsidR="00234612" w:rsidRPr="00234612" w:rsidRDefault="00234612" w:rsidP="0023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2)</w:t>
      </w:r>
      <w:r w:rsidRPr="00234612">
        <w:rPr>
          <w:rFonts w:ascii="Times New Roman" w:eastAsia="Calibri" w:hAnsi="Times New Roman" w:cs="Times New Roman"/>
          <w:sz w:val="26"/>
          <w:szCs w:val="26"/>
        </w:rPr>
        <w:tab/>
        <w:t>количество проведенных внеплановых контрольных мероприятий;</w:t>
      </w:r>
    </w:p>
    <w:p w:rsidR="00234612" w:rsidRPr="00234612" w:rsidRDefault="00234612" w:rsidP="0023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3)</w:t>
      </w:r>
      <w:r w:rsidRPr="00234612">
        <w:rPr>
          <w:rFonts w:ascii="Times New Roman" w:eastAsia="Calibri" w:hAnsi="Times New Roman" w:cs="Times New Roman"/>
          <w:sz w:val="26"/>
          <w:szCs w:val="26"/>
        </w:rPr>
        <w:tab/>
        <w:t>количество поступивших возражений в отношении акта контрольного мероприятия;</w:t>
      </w:r>
    </w:p>
    <w:p w:rsidR="00234612" w:rsidRPr="00234612" w:rsidRDefault="00234612" w:rsidP="0023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4)</w:t>
      </w:r>
      <w:r w:rsidRPr="00234612">
        <w:rPr>
          <w:rFonts w:ascii="Times New Roman" w:eastAsia="Calibri" w:hAnsi="Times New Roman" w:cs="Times New Roman"/>
          <w:sz w:val="26"/>
          <w:szCs w:val="26"/>
        </w:rPr>
        <w:tab/>
        <w:t xml:space="preserve">количество выданных предписаний об устранении нарушений обязательных требований; </w:t>
      </w:r>
    </w:p>
    <w:p w:rsidR="00234612" w:rsidRPr="00234612" w:rsidRDefault="00234612" w:rsidP="0023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5)</w:t>
      </w:r>
      <w:r w:rsidRPr="00234612">
        <w:rPr>
          <w:rFonts w:ascii="Times New Roman" w:eastAsia="Calibri" w:hAnsi="Times New Roman" w:cs="Times New Roman"/>
          <w:sz w:val="26"/>
          <w:szCs w:val="26"/>
        </w:rPr>
        <w:tab/>
        <w:t>количество устраненных нарушений обязательных требований.</w:t>
      </w: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Pr="00234612" w:rsidRDefault="00234612" w:rsidP="0023461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4612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234612" w:rsidRPr="00234612" w:rsidRDefault="00234612" w:rsidP="0023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612" w:rsidRPr="00234612" w:rsidRDefault="00234612" w:rsidP="0023461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08.12.2021                                                                                                                   № 193 </w:t>
      </w:r>
    </w:p>
    <w:p w:rsidR="00234612" w:rsidRPr="00234612" w:rsidRDefault="00234612" w:rsidP="0023461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612" w:rsidRPr="00234612" w:rsidRDefault="00234612" w:rsidP="0023461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612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234612" w:rsidRPr="00234612" w:rsidRDefault="00234612" w:rsidP="00234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612" w:rsidRPr="00234612" w:rsidRDefault="00234612" w:rsidP="0023461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34612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</w:t>
      </w:r>
      <w:r w:rsidRPr="0023461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ключевых показателей и их целевых значений, индикативных показателей по муниципальному</w:t>
      </w:r>
      <w:r w:rsidRPr="00234612">
        <w:rPr>
          <w:rFonts w:ascii="Calibri" w:eastAsia="Calibri" w:hAnsi="Calibri" w:cs="Times New Roman"/>
        </w:rPr>
        <w:t xml:space="preserve"> </w:t>
      </w:r>
      <w:r w:rsidRPr="0023461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сфере благоустройства на территории муниципального образования «Ягодное сельское поселение</w:t>
      </w:r>
      <w:r w:rsidRPr="0023461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234612" w:rsidRPr="00234612" w:rsidRDefault="00234612" w:rsidP="00234612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34612" w:rsidRPr="00234612" w:rsidRDefault="00234612" w:rsidP="002346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4612">
        <w:rPr>
          <w:rFonts w:ascii="Times New Roman" w:eastAsia="Calibri" w:hAnsi="Times New Roman" w:cs="Times New Roman"/>
          <w:bCs/>
          <w:sz w:val="26"/>
          <w:szCs w:val="26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</w:p>
    <w:p w:rsidR="00234612" w:rsidRPr="00234612" w:rsidRDefault="00234612" w:rsidP="0023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234612" w:rsidRPr="00234612" w:rsidRDefault="00234612" w:rsidP="0023461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34612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Утвердить </w:t>
      </w:r>
      <w:r w:rsidRPr="00234612">
        <w:rPr>
          <w:rFonts w:ascii="Times New Roman" w:eastAsia="Calibri" w:hAnsi="Times New Roman" w:cs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«Ягодное сельское поселение» </w:t>
      </w:r>
      <w:r w:rsidRPr="00234612">
        <w:rPr>
          <w:rFonts w:ascii="Times New Roman" w:eastAsia="Calibri" w:hAnsi="Times New Roman" w:cs="Times New Roman"/>
          <w:bCs/>
          <w:sz w:val="26"/>
          <w:szCs w:val="26"/>
        </w:rPr>
        <w:t xml:space="preserve">согласно приложению к настоящему решению. </w:t>
      </w:r>
    </w:p>
    <w:p w:rsidR="00234612" w:rsidRPr="00234612" w:rsidRDefault="00234612" w:rsidP="00234612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www.yaselp.asino.ru</w:t>
      </w:r>
      <w:r w:rsidRPr="00234612">
        <w:rPr>
          <w:rFonts w:ascii="Times New Roman" w:eastAsia="Calibri" w:hAnsi="Times New Roman" w:cs="Times New Roman"/>
          <w:bCs/>
          <w:sz w:val="26"/>
          <w:szCs w:val="26"/>
        </w:rPr>
        <w:t xml:space="preserve"> и вступает в силу со дня официального опубликования, но не позднее 1 января 2022 года.</w:t>
      </w:r>
    </w:p>
    <w:p w:rsidR="00234612" w:rsidRPr="00234612" w:rsidRDefault="00234612" w:rsidP="00234612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Контроль, исполнения настоящего решения, возложить на социально-экономический комитет совета Ягодного сельского поселения.</w:t>
      </w:r>
    </w:p>
    <w:p w:rsidR="00234612" w:rsidRPr="00234612" w:rsidRDefault="00234612" w:rsidP="00234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34612" w:rsidRPr="00234612" w:rsidRDefault="00234612" w:rsidP="00234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34612">
        <w:rPr>
          <w:rFonts w:ascii="Times New Roman" w:eastAsia="Calibri" w:hAnsi="Times New Roman" w:cs="Times New Roman"/>
          <w:bCs/>
          <w:sz w:val="26"/>
          <w:szCs w:val="26"/>
        </w:rPr>
        <w:t>Председатель Совета Ягодного сельского поселения</w:t>
      </w:r>
      <w:r w:rsidRPr="00234612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234612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 Г.И. Баранов</w:t>
      </w:r>
    </w:p>
    <w:p w:rsidR="00234612" w:rsidRPr="00234612" w:rsidRDefault="00234612" w:rsidP="00234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34612" w:rsidRPr="00234612" w:rsidRDefault="00234612" w:rsidP="00234612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34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Приложение </w:t>
      </w:r>
    </w:p>
    <w:p w:rsidR="00234612" w:rsidRPr="00234612" w:rsidRDefault="00234612" w:rsidP="00234612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34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УТВЕРЖДЕНЫ </w:t>
      </w:r>
    </w:p>
    <w:p w:rsidR="00234612" w:rsidRPr="00234612" w:rsidRDefault="00234612" w:rsidP="00234612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234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решением</w:t>
      </w:r>
      <w:proofErr w:type="gramEnd"/>
      <w:r w:rsidRPr="00234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Совета </w:t>
      </w:r>
    </w:p>
    <w:p w:rsidR="00234612" w:rsidRPr="00234612" w:rsidRDefault="00234612" w:rsidP="00234612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34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Ягодного сельского поселения</w:t>
      </w:r>
    </w:p>
    <w:p w:rsidR="00234612" w:rsidRPr="00234612" w:rsidRDefault="00234612" w:rsidP="00234612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234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</w:t>
      </w:r>
      <w:proofErr w:type="gramEnd"/>
      <w:r w:rsidRPr="002346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08.12.2021 № 192 </w:t>
      </w:r>
    </w:p>
    <w:p w:rsidR="00234612" w:rsidRPr="00234612" w:rsidRDefault="00234612" w:rsidP="00234612">
      <w:pPr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34612" w:rsidRPr="00234612" w:rsidRDefault="00234612" w:rsidP="002346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Ключевые показатели и их целевые значения, индикативные показатели по муниципальному</w:t>
      </w:r>
      <w:r w:rsidRPr="00234612">
        <w:rPr>
          <w:rFonts w:ascii="Calibri" w:eastAsia="Calibri" w:hAnsi="Calibri" w:cs="Times New Roman"/>
        </w:rPr>
        <w:t xml:space="preserve"> </w:t>
      </w:r>
      <w:r w:rsidRPr="00234612">
        <w:rPr>
          <w:rFonts w:ascii="Times New Roman" w:eastAsia="Calibri" w:hAnsi="Times New Roman" w:cs="Times New Roman"/>
          <w:sz w:val="26"/>
          <w:szCs w:val="26"/>
        </w:rPr>
        <w:t>контролю в сфере благоустройства на территории муниципального образования «Ягодное сельское поселение»</w:t>
      </w:r>
    </w:p>
    <w:p w:rsidR="00234612" w:rsidRPr="00234612" w:rsidRDefault="00234612" w:rsidP="002346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34612" w:rsidRPr="00234612" w:rsidRDefault="00234612" w:rsidP="002346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34612" w:rsidRPr="00234612" w:rsidRDefault="00234612" w:rsidP="00234612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Ключевые показатели по муниципальному контролю</w:t>
      </w:r>
      <w:r w:rsidRPr="00234612">
        <w:rPr>
          <w:rFonts w:ascii="Calibri" w:eastAsia="Calibri" w:hAnsi="Calibri" w:cs="Times New Roman"/>
        </w:rPr>
        <w:t xml:space="preserve"> </w:t>
      </w:r>
      <w:r w:rsidRPr="00234612">
        <w:rPr>
          <w:rFonts w:ascii="Times New Roman" w:eastAsia="Calibri" w:hAnsi="Times New Roman" w:cs="Times New Roman"/>
          <w:sz w:val="26"/>
          <w:szCs w:val="26"/>
        </w:rPr>
        <w:t xml:space="preserve">в сфере благоустройства на территории муниципального образования «Ягодное сельское поселение» и их целевые значения: </w:t>
      </w:r>
    </w:p>
    <w:p w:rsidR="00234612" w:rsidRPr="00234612" w:rsidRDefault="00234612" w:rsidP="00234612">
      <w:pPr>
        <w:spacing w:after="0" w:line="240" w:lineRule="auto"/>
        <w:ind w:left="1069"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2242"/>
      </w:tblGrid>
      <w:tr w:rsidR="00234612" w:rsidRPr="00234612" w:rsidTr="0045660C">
        <w:tc>
          <w:tcPr>
            <w:tcW w:w="765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234612" w:rsidRPr="00234612" w:rsidTr="0045660C">
        <w:tc>
          <w:tcPr>
            <w:tcW w:w="765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234612" w:rsidRPr="00234612" w:rsidTr="0045660C">
        <w:tc>
          <w:tcPr>
            <w:tcW w:w="765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37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234612" w:rsidRPr="00234612" w:rsidTr="0045660C">
        <w:tc>
          <w:tcPr>
            <w:tcW w:w="765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34612" w:rsidRPr="00234612" w:rsidTr="0045660C">
        <w:tc>
          <w:tcPr>
            <w:tcW w:w="765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37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34612" w:rsidRPr="00234612" w:rsidTr="0045660C">
        <w:tc>
          <w:tcPr>
            <w:tcW w:w="765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37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34612" w:rsidRPr="00234612" w:rsidTr="0045660C">
        <w:tc>
          <w:tcPr>
            <w:tcW w:w="765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234612" w:rsidRPr="00234612" w:rsidRDefault="00234612" w:rsidP="0023461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61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234612" w:rsidRPr="00234612" w:rsidRDefault="00234612" w:rsidP="00234612">
      <w:pPr>
        <w:spacing w:after="0" w:line="240" w:lineRule="auto"/>
        <w:ind w:left="1069" w:firstLine="709"/>
        <w:rPr>
          <w:rFonts w:ascii="Times New Roman" w:eastAsia="Calibri" w:hAnsi="Times New Roman" w:cs="Times New Roman"/>
          <w:sz w:val="26"/>
          <w:szCs w:val="26"/>
        </w:rPr>
      </w:pPr>
    </w:p>
    <w:p w:rsidR="00234612" w:rsidRPr="00234612" w:rsidRDefault="00234612" w:rsidP="0023461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 xml:space="preserve">Индикативные показатели по муниципальному контролю в сфере благоустройства на территории муниципального образования «Ягодное сельское поселение»: </w:t>
      </w:r>
    </w:p>
    <w:p w:rsidR="00234612" w:rsidRPr="00234612" w:rsidRDefault="00234612" w:rsidP="0023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4612" w:rsidRPr="00234612" w:rsidRDefault="00234612" w:rsidP="0023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1)</w:t>
      </w:r>
      <w:r w:rsidRPr="00234612">
        <w:rPr>
          <w:rFonts w:ascii="Times New Roman" w:eastAsia="Calibri" w:hAnsi="Times New Roman" w:cs="Times New Roman"/>
          <w:sz w:val="26"/>
          <w:szCs w:val="26"/>
        </w:rPr>
        <w:tab/>
        <w:t>количество проведенных плановых контрольных мероприятий;</w:t>
      </w:r>
    </w:p>
    <w:p w:rsidR="00234612" w:rsidRPr="00234612" w:rsidRDefault="00234612" w:rsidP="0023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2)</w:t>
      </w:r>
      <w:r w:rsidRPr="00234612">
        <w:rPr>
          <w:rFonts w:ascii="Times New Roman" w:eastAsia="Calibri" w:hAnsi="Times New Roman" w:cs="Times New Roman"/>
          <w:sz w:val="26"/>
          <w:szCs w:val="26"/>
        </w:rPr>
        <w:tab/>
        <w:t>количество проведенных внеплановых контрольных мероприятий;</w:t>
      </w:r>
    </w:p>
    <w:p w:rsidR="00234612" w:rsidRPr="00234612" w:rsidRDefault="00234612" w:rsidP="0023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3)</w:t>
      </w:r>
      <w:r w:rsidRPr="00234612">
        <w:rPr>
          <w:rFonts w:ascii="Times New Roman" w:eastAsia="Calibri" w:hAnsi="Times New Roman" w:cs="Times New Roman"/>
          <w:sz w:val="26"/>
          <w:szCs w:val="26"/>
        </w:rPr>
        <w:tab/>
        <w:t>количество поступивших возражений в отношении акта контрольного мероприятия;</w:t>
      </w:r>
    </w:p>
    <w:p w:rsidR="00234612" w:rsidRPr="00234612" w:rsidRDefault="00234612" w:rsidP="0023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4)</w:t>
      </w:r>
      <w:r w:rsidRPr="00234612">
        <w:rPr>
          <w:rFonts w:ascii="Times New Roman" w:eastAsia="Calibri" w:hAnsi="Times New Roman" w:cs="Times New Roman"/>
          <w:sz w:val="26"/>
          <w:szCs w:val="26"/>
        </w:rPr>
        <w:tab/>
        <w:t xml:space="preserve">количество выданных предписаний об устранении нарушений обязательных требований; </w:t>
      </w:r>
    </w:p>
    <w:p w:rsidR="00234612" w:rsidRPr="00234612" w:rsidRDefault="00234612" w:rsidP="0023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12">
        <w:rPr>
          <w:rFonts w:ascii="Times New Roman" w:eastAsia="Calibri" w:hAnsi="Times New Roman" w:cs="Times New Roman"/>
          <w:sz w:val="26"/>
          <w:szCs w:val="26"/>
        </w:rPr>
        <w:t>5)</w:t>
      </w:r>
      <w:r w:rsidRPr="00234612">
        <w:rPr>
          <w:rFonts w:ascii="Times New Roman" w:eastAsia="Calibri" w:hAnsi="Times New Roman" w:cs="Times New Roman"/>
          <w:sz w:val="26"/>
          <w:szCs w:val="26"/>
        </w:rPr>
        <w:tab/>
        <w:t>количество устраненных нарушений обязательных требований.</w:t>
      </w: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6B" w:rsidRDefault="0011746B">
      <w:pPr>
        <w:spacing w:after="0" w:line="240" w:lineRule="auto"/>
      </w:pPr>
      <w:r>
        <w:separator/>
      </w:r>
    </w:p>
  </w:endnote>
  <w:endnote w:type="continuationSeparator" w:id="0">
    <w:p w:rsidR="0011746B" w:rsidRDefault="0011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6B" w:rsidRDefault="0011746B">
      <w:pPr>
        <w:spacing w:after="0" w:line="240" w:lineRule="auto"/>
      </w:pPr>
      <w:r>
        <w:separator/>
      </w:r>
    </w:p>
  </w:footnote>
  <w:footnote w:type="continuationSeparator" w:id="0">
    <w:p w:rsidR="0011746B" w:rsidRDefault="0011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A0ECB"/>
    <w:multiLevelType w:val="hybridMultilevel"/>
    <w:tmpl w:val="BE8CAC86"/>
    <w:lvl w:ilvl="0" w:tplc="041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065BF2"/>
    <w:rsid w:val="000C5959"/>
    <w:rsid w:val="000E0EE8"/>
    <w:rsid w:val="0011746B"/>
    <w:rsid w:val="001B03A4"/>
    <w:rsid w:val="001C243C"/>
    <w:rsid w:val="00234612"/>
    <w:rsid w:val="002C4C83"/>
    <w:rsid w:val="00335EAA"/>
    <w:rsid w:val="00350F86"/>
    <w:rsid w:val="00355B3E"/>
    <w:rsid w:val="00434626"/>
    <w:rsid w:val="006E2195"/>
    <w:rsid w:val="007103A6"/>
    <w:rsid w:val="0074734B"/>
    <w:rsid w:val="007912E2"/>
    <w:rsid w:val="007B5EF8"/>
    <w:rsid w:val="007E4D91"/>
    <w:rsid w:val="008A1096"/>
    <w:rsid w:val="009061DB"/>
    <w:rsid w:val="00906940"/>
    <w:rsid w:val="00961631"/>
    <w:rsid w:val="009A0D41"/>
    <w:rsid w:val="00A13F4F"/>
    <w:rsid w:val="00A46AA8"/>
    <w:rsid w:val="00A61ED4"/>
    <w:rsid w:val="00B37D91"/>
    <w:rsid w:val="00B503F5"/>
    <w:rsid w:val="00BD6688"/>
    <w:rsid w:val="00D92E61"/>
    <w:rsid w:val="00DD6F2B"/>
    <w:rsid w:val="00DF282A"/>
    <w:rsid w:val="00E6044D"/>
    <w:rsid w:val="00EA725E"/>
    <w:rsid w:val="00ED2D4C"/>
    <w:rsid w:val="00E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paragraph" w:styleId="1">
    <w:name w:val="heading 1"/>
    <w:basedOn w:val="a"/>
    <w:next w:val="a"/>
    <w:link w:val="10"/>
    <w:qFormat/>
    <w:rsid w:val="007E4D9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4D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4D9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91"/>
    <w:pPr>
      <w:spacing w:before="240" w:after="6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1C243C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626"/>
  </w:style>
  <w:style w:type="table" w:styleId="a6">
    <w:name w:val="Table Grid"/>
    <w:basedOn w:val="a1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DF2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28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4D91"/>
  </w:style>
  <w:style w:type="character" w:customStyle="1" w:styleId="13">
    <w:name w:val="Гиперссылка1"/>
    <w:basedOn w:val="a0"/>
    <w:unhideWhenUsed/>
    <w:rsid w:val="007E4D91"/>
    <w:rPr>
      <w:color w:val="0000FF"/>
      <w:u w:val="single"/>
    </w:rPr>
  </w:style>
  <w:style w:type="numbering" w:customStyle="1" w:styleId="110">
    <w:name w:val="Нет списка11"/>
    <w:next w:val="a2"/>
    <w:semiHidden/>
    <w:rsid w:val="007E4D91"/>
  </w:style>
  <w:style w:type="paragraph" w:customStyle="1" w:styleId="FR1">
    <w:name w:val="FR1"/>
    <w:rsid w:val="007E4D91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7E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qFormat/>
    <w:rsid w:val="007E4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7E4D9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rsid w:val="007E4D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E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E4D91"/>
  </w:style>
  <w:style w:type="paragraph" w:customStyle="1" w:styleId="p3">
    <w:name w:val="p3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E4D9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E4D9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7E4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7E4D91"/>
    <w:rPr>
      <w:b/>
      <w:bCs/>
      <w:color w:val="000080"/>
    </w:rPr>
  </w:style>
  <w:style w:type="table" w:customStyle="1" w:styleId="111">
    <w:name w:val="Сетка таблицы11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7E4D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E4D9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4D9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E4D91"/>
  </w:style>
  <w:style w:type="paragraph" w:customStyle="1" w:styleId="justppt">
    <w:name w:val="justppt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4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7E4D9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7E4D91"/>
    <w:pPr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page number"/>
    <w:basedOn w:val="a0"/>
    <w:rsid w:val="007E4D91"/>
  </w:style>
  <w:style w:type="paragraph" w:styleId="af4">
    <w:name w:val="Body Text"/>
    <w:basedOn w:val="a"/>
    <w:link w:val="af5"/>
    <w:rsid w:val="007E4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7E4D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E4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E4D91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E4D9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Title"/>
    <w:basedOn w:val="a"/>
    <w:link w:val="af7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7E4D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4">
    <w:name w:val="Сетка таблицы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E4D9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E4D91"/>
  </w:style>
  <w:style w:type="table" w:customStyle="1" w:styleId="121">
    <w:name w:val="Сетка таблицы1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4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Plain Text"/>
    <w:basedOn w:val="a"/>
    <w:link w:val="af9"/>
    <w:rsid w:val="007E4D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E4D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10">
    <w:name w:val="Заголовок 8 Знак1"/>
    <w:semiHidden/>
    <w:rsid w:val="007E4D91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33">
    <w:name w:val="Нет списка3"/>
    <w:next w:val="a2"/>
    <w:semiHidden/>
    <w:rsid w:val="00065BF2"/>
  </w:style>
  <w:style w:type="paragraph" w:customStyle="1" w:styleId="25">
    <w:name w:val="Без интервала2"/>
    <w:rsid w:val="00065BF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4">
    <w:name w:val="Сетка таблицы3"/>
    <w:basedOn w:val="a1"/>
    <w:next w:val="a6"/>
    <w:rsid w:val="0006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B37D91"/>
  </w:style>
  <w:style w:type="paragraph" w:customStyle="1" w:styleId="35">
    <w:name w:val="Без интервала3"/>
    <w:rsid w:val="00B37D9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40">
    <w:name w:val="Сетка таблицы4"/>
    <w:basedOn w:val="a1"/>
    <w:next w:val="a6"/>
    <w:rsid w:val="00B3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34</Pages>
  <Words>9167</Words>
  <Characters>52255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24</cp:revision>
  <cp:lastPrinted>2021-12-08T07:35:00Z</cp:lastPrinted>
  <dcterms:created xsi:type="dcterms:W3CDTF">2021-05-19T04:26:00Z</dcterms:created>
  <dcterms:modified xsi:type="dcterms:W3CDTF">2021-12-10T05:13:00Z</dcterms:modified>
</cp:coreProperties>
</file>