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13CF" w:rsidRPr="00503C11" w:rsidRDefault="00135770" w:rsidP="00503C1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AE13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AE13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      № 210</w:t>
      </w:r>
      <w:r w:rsidR="00503C11">
        <w:rPr>
          <w:rFonts w:ascii="Times New Roman" w:eastAsia="MS Mincho" w:hAnsi="Times New Roman" w:cs="Times New Roman"/>
          <w:sz w:val="24"/>
          <w:szCs w:val="24"/>
          <w:lang w:eastAsia="ja-JP"/>
        </w:rPr>
        <w:t>-1</w:t>
      </w:r>
      <w:r w:rsidR="00AE13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(483</w:t>
      </w:r>
      <w:r w:rsidR="00503C11">
        <w:rPr>
          <w:rFonts w:ascii="Times New Roman" w:eastAsia="MS Mincho" w:hAnsi="Times New Roman" w:cs="Times New Roman"/>
          <w:sz w:val="24"/>
          <w:szCs w:val="24"/>
          <w:lang w:eastAsia="ja-JP"/>
        </w:rPr>
        <w:t>-1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503C11">
        <w:rPr>
          <w:rFonts w:ascii="Times New Roman" w:eastAsia="MS Mincho" w:hAnsi="Times New Roman" w:cs="Times New Roman"/>
          <w:sz w:val="24"/>
          <w:szCs w:val="24"/>
          <w:lang w:eastAsia="ja-JP"/>
        </w:rPr>
        <w:t>26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AE13CF">
        <w:rPr>
          <w:rFonts w:ascii="Times New Roman" w:eastAsia="MS Mincho" w:hAnsi="Times New Roman" w:cs="Times New Roman"/>
          <w:sz w:val="24"/>
          <w:szCs w:val="24"/>
          <w:lang w:eastAsia="ja-JP"/>
        </w:rPr>
        <w:t>июн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  <w:bookmarkStart w:id="0" w:name="_GoBack"/>
      <w:bookmarkEnd w:id="0"/>
    </w:p>
    <w:p w:rsidR="00AE13CF" w:rsidRP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E13CF" w:rsidRPr="00AE13CF" w:rsidRDefault="00AE13CF" w:rsidP="00AE13CF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E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20.06.2023                                                                                                                              №  25  </w:t>
      </w:r>
    </w:p>
    <w:p w:rsidR="00AE13CF" w:rsidRPr="00AE13CF" w:rsidRDefault="00AE13CF" w:rsidP="00AE13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3CF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 w:bidi="ru-RU"/>
        </w:rPr>
        <w:t>с. Ягодное</w:t>
      </w:r>
    </w:p>
    <w:p w:rsidR="00AE13CF" w:rsidRPr="00AE13CF" w:rsidRDefault="00AE13CF" w:rsidP="00AE1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13CF" w:rsidRPr="00AE13CF" w:rsidRDefault="00AE13CF" w:rsidP="00AE13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 «Ягодное сельское поселение»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муниципального нормативного правового акта в соответствие с законодательством 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СОВЕТ ЯГОДНОГО СЕЛЬСКОГО ПОСЕЛЕНИЯ РЕШИЛ:</w:t>
      </w:r>
    </w:p>
    <w:p w:rsidR="00AE13CF" w:rsidRPr="00AE13CF" w:rsidRDefault="00AE13CF" w:rsidP="00AE13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«Ягодное сельское поселение», принятый решением Совета Ягодного сельского поселения от 19.06.2017 № 172, следующее изменение: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1.1. В части 6 статьи 3 Устава слова «Избирательной комиссией,»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1.2. В абзаце 2 части 4 статьи 7 Устава слова «избирательной комиссией Ягодного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1.3. В статье 9 Устава: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1) Абзац 1 части 5 изложить в следующей редакции: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2)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1.4. В статье 10 Устава: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2) В части 4 слова «избирательная комиссия Ягодного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референдума.».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1.5. В статье 23 Устава: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1) Часть 4 изложить в следующей редакции: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 xml:space="preserve"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до-срочно в </w:t>
      </w:r>
      <w:r w:rsidRPr="00AE13CF">
        <w:rPr>
          <w:rFonts w:ascii="Times New Roman" w:eastAsia="Calibri" w:hAnsi="Times New Roman" w:cs="Times New Roman"/>
          <w:sz w:val="24"/>
          <w:szCs w:val="24"/>
        </w:rPr>
        <w:lastRenderedPageBreak/>
        <w:t>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К депутату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до-ходах,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2) В подпункте а) пункта 2 части 4.1 слова «, аппарате избирательной комиссии муниципального образования»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3) В подпункте б) пункта 2 части 4.1 слова «, аппарате избирательной комиссии муниципального образования»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4) Абзац 2 пункта 11 части 6 Устава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5) Дополнить частью 6.3 следующего содержания: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«6.3.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1.6. В статье 27 Устава абзац 2 части 8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1.7. Статью 28 Устава дополнить частью 6 следующего содержания: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«6. Полномочия Главы поселения прекращаются досрочно в случае несоблюдения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Федерации».».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1.8. Статью 32 Устава признать утратившим силу.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1.9. В части 1 статьи 42 Устава слова «Избирательной комиссией,»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www.yaselp.asino.ru.</w:t>
      </w: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Председатель Совета Ягодного сельского поселения                                                  В.В. Носков</w:t>
      </w: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13CF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AE13CF">
        <w:rPr>
          <w:rFonts w:ascii="Times New Roman" w:eastAsia="Calibri" w:hAnsi="Times New Roman" w:cs="Times New Roman"/>
          <w:sz w:val="24"/>
          <w:szCs w:val="24"/>
        </w:rPr>
        <w:t>. Главы Ягодного сельского поселения                                                      В.Л. Константинова</w:t>
      </w:r>
    </w:p>
    <w:p w:rsidR="00AE13CF" w:rsidRDefault="00AE13CF" w:rsidP="00AE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60" w:rsidRDefault="00297F60" w:rsidP="00424A82">
      <w:pPr>
        <w:spacing w:after="0" w:line="240" w:lineRule="auto"/>
      </w:pPr>
      <w:r>
        <w:separator/>
      </w:r>
    </w:p>
  </w:endnote>
  <w:endnote w:type="continuationSeparator" w:id="0">
    <w:p w:rsidR="00297F60" w:rsidRDefault="00297F60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60" w:rsidRDefault="00297F60" w:rsidP="00424A82">
      <w:pPr>
        <w:spacing w:after="0" w:line="240" w:lineRule="auto"/>
      </w:pPr>
      <w:r>
        <w:separator/>
      </w:r>
    </w:p>
  </w:footnote>
  <w:footnote w:type="continuationSeparator" w:id="0">
    <w:p w:rsidR="00297F60" w:rsidRDefault="00297F60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3C11">
      <w:rPr>
        <w:noProof/>
      </w:rPr>
      <w:t>3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7D5E9F"/>
    <w:multiLevelType w:val="multilevel"/>
    <w:tmpl w:val="4740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297F60"/>
    <w:rsid w:val="00424A82"/>
    <w:rsid w:val="00503C11"/>
    <w:rsid w:val="00591207"/>
    <w:rsid w:val="00834EC4"/>
    <w:rsid w:val="00AB53CA"/>
    <w:rsid w:val="00AE13CF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2023-07-12T06:35:00Z</cp:lastPrinted>
  <dcterms:created xsi:type="dcterms:W3CDTF">2023-04-03T02:38:00Z</dcterms:created>
  <dcterms:modified xsi:type="dcterms:W3CDTF">2023-07-12T06:38:00Z</dcterms:modified>
</cp:coreProperties>
</file>