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E94D4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E94D4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222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(4</w:t>
      </w:r>
      <w:r w:rsidR="00E94D4E">
        <w:rPr>
          <w:rFonts w:ascii="Times New Roman" w:eastAsia="MS Mincho" w:hAnsi="Times New Roman" w:cs="Times New Roman"/>
          <w:sz w:val="24"/>
          <w:szCs w:val="24"/>
          <w:lang w:eastAsia="ja-JP"/>
        </w:rPr>
        <w:t>95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E94D4E">
        <w:rPr>
          <w:rFonts w:ascii="Times New Roman" w:eastAsia="MS Mincho" w:hAnsi="Times New Roman" w:cs="Times New Roman"/>
          <w:sz w:val="24"/>
          <w:szCs w:val="24"/>
          <w:lang w:eastAsia="ja-JP"/>
        </w:rPr>
        <w:t>25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E94D4E">
        <w:rPr>
          <w:rFonts w:ascii="Times New Roman" w:eastAsia="MS Mincho" w:hAnsi="Times New Roman" w:cs="Times New Roman"/>
          <w:sz w:val="24"/>
          <w:szCs w:val="24"/>
          <w:lang w:eastAsia="ja-JP"/>
        </w:rPr>
        <w:t>октябр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E94D4E" w:rsidRPr="00E94D4E" w:rsidRDefault="00E94D4E" w:rsidP="00E94D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94D4E" w:rsidRPr="00E94D4E" w:rsidRDefault="00E94D4E" w:rsidP="00E94D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4D4E" w:rsidRPr="00E94D4E" w:rsidRDefault="00E94D4E" w:rsidP="00E94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19.10.2023                                                                                                                         № 99    </w:t>
      </w:r>
    </w:p>
    <w:p w:rsidR="00E94D4E" w:rsidRPr="00E94D4E" w:rsidRDefault="00E94D4E" w:rsidP="00E94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E94D4E" w:rsidRPr="00E94D4E" w:rsidRDefault="00E94D4E" w:rsidP="00E9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основных направлений бюджетной и налоговой политики муниципального образования «Ягодное сельское поселение» на 2024 год и плановый период 2025-2026 годы</w:t>
      </w:r>
    </w:p>
    <w:p w:rsidR="00E94D4E" w:rsidRPr="00E94D4E" w:rsidRDefault="00E94D4E" w:rsidP="00E9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172 Бюджетног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кодекса Российской федерации, </w:t>
      </w: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«Ягодное сельское поселение»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основные направления бюджетной и налоговой политики муниципального образования «Ягодное сельское поселение» на 2024 год и плановый период 2025-2026 годы согласно приложению к настоящему постановлению.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исполнения настоящего постановления возложить на ведущего специалиста по экономике и финансам.</w:t>
      </w: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     Г.И. Баранов</w:t>
      </w:r>
    </w:p>
    <w:p w:rsidR="00E94D4E" w:rsidRPr="00E94D4E" w:rsidRDefault="00E94D4E" w:rsidP="00E94D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4E" w:rsidRPr="00E94D4E" w:rsidRDefault="00E94D4E" w:rsidP="00E94D4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94D4E" w:rsidRPr="00E94D4E" w:rsidRDefault="00E94D4E" w:rsidP="00E94D4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4E" w:rsidRPr="00E94D4E" w:rsidRDefault="00E94D4E" w:rsidP="00E94D4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УТВЕРЖДЕНЫ </w:t>
      </w:r>
    </w:p>
    <w:p w:rsidR="00E94D4E" w:rsidRPr="00E94D4E" w:rsidRDefault="00E94D4E" w:rsidP="00E94D4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E94D4E" w:rsidRPr="00E94D4E" w:rsidRDefault="00E94D4E" w:rsidP="00E94D4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</w:t>
      </w:r>
    </w:p>
    <w:p w:rsidR="00E94D4E" w:rsidRPr="00E94D4E" w:rsidRDefault="00E94D4E" w:rsidP="00E94D4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E94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19.10.2023 № 99</w:t>
      </w:r>
    </w:p>
    <w:p w:rsidR="00E94D4E" w:rsidRPr="00E94D4E" w:rsidRDefault="00E94D4E" w:rsidP="00E94D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4E" w:rsidRPr="00E94D4E" w:rsidRDefault="00E94D4E" w:rsidP="00E9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4D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Основные направления бюджетной и налоговой политики </w:t>
      </w:r>
    </w:p>
    <w:p w:rsidR="00E94D4E" w:rsidRPr="00E94D4E" w:rsidRDefault="00E94D4E" w:rsidP="00E9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94D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</w:t>
      </w:r>
      <w:proofErr w:type="gramEnd"/>
      <w:r w:rsidRPr="00E94D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образования «Ягодное сельское поселение» </w:t>
      </w:r>
    </w:p>
    <w:p w:rsidR="00E94D4E" w:rsidRPr="00E94D4E" w:rsidRDefault="00E94D4E" w:rsidP="00E9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94D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proofErr w:type="gramEnd"/>
      <w:r w:rsidRPr="00E94D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2024 год и плановый период 2025-2026 годы</w:t>
      </w:r>
    </w:p>
    <w:p w:rsidR="00E94D4E" w:rsidRPr="00E94D4E" w:rsidRDefault="00E94D4E" w:rsidP="00E94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Основные направления бюджетной и налоговой политики муниципального образования «Ягодное сельское поселение» (далее – Ягодное сельское поселение) на 2024 год и плановый период 2025-2026 годы (далее – Основные направления) разработаны в соответствии со статьей 172 Бюджетного кодекса Российской Федерации.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Целью Основных направлений является описание условий, принимаемых для составления проекта бюджета муниципального образования, основных подходов к его формированию, а также обеспечение прозрачности и открытости бюджетного планирования.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 xml:space="preserve">Формирование Основных направлений осуществлялось на основе задач и приоритетов социально-экономического развития Ягодного сельского поселения, с учетом положений </w:t>
      </w:r>
      <w:r w:rsidRPr="00E94D4E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Федерального закона от 6 октября 2003 года № 131-ФЗ «Об общих принципах организации местного самоуправления в Российской Федерации», 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 в Послании Президента Российской Федерации Федеральному Собранию Российской Федерации от 21 февраля 2023 года.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Бюджетная и налоговая политика Ягодного сельского поселения на 2024 год и плановый период 2025-2026 годы направлены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4D4E" w:rsidRPr="00E94D4E" w:rsidRDefault="00E94D4E" w:rsidP="00E94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Основные направления налоговой политики</w:t>
      </w:r>
    </w:p>
    <w:p w:rsidR="00E94D4E" w:rsidRPr="00E94D4E" w:rsidRDefault="00E94D4E" w:rsidP="00E94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 xml:space="preserve">Налоговая политика Ягодного сельского поселения определена с учетом основных направлений налоговой политики Российской Федерации на 2024 год и плановый период 2025-2026 годов, а также изменений федерального законодательства и законодательства Томской области. 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Основными целями налоговой политики на 2024 год и плановый период 2025-2026 годов остаются обеспечение полного и стабильного поступления налоговых и неналоговых платежей в местный бюджет.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Основными направлениями решения данной задачи являются: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увеличение налоговой базы и оптимизация налоговых льгот;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повышение собираемости налогов и снижение уровня недоимки;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повышение эффективности управления и распор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яжения объектами муниципальной </w:t>
      </w:r>
      <w:r w:rsidRPr="00E94D4E">
        <w:rPr>
          <w:rFonts w:ascii="Times New Roman" w:eastAsia="Calibri" w:hAnsi="Times New Roman" w:cs="Times New Roman"/>
          <w:sz w:val="26"/>
          <w:szCs w:val="26"/>
        </w:rPr>
        <w:t>собственности Ягодного сельского поселения;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расширение мероприятий по мобилизации дополнительных налоговых поступлений в бюджет Ягодного сельского поселения, сокращению объемов задолженности по налоговым доходам;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обеспечение публичности и прозрачности процесса принятия муниципальных правовых актов Ягодного сельского поселения в области налогообложения;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повышение эффективности администрирования налогов.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Для решения поставленных задач администрацией Ягодного сельского поселения будет продолжено взаимодействие с налогоплательщиками, направленное на соблюдение налоговой дисциплины и предупреждение уклонения от уплаты платежей в бюджетную систему Российской Федерации.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Для своевременного исполнения физическими лицами обязанностей по уплате имущественных налогов традиционно будет проведена информационная кампания по информированию граждан о сроках уплаты имущественных налогов.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4D4E" w:rsidRPr="00E94D4E" w:rsidRDefault="00E94D4E" w:rsidP="00E94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Основные направления бюджетной политики</w:t>
      </w:r>
    </w:p>
    <w:p w:rsidR="00E94D4E" w:rsidRPr="00E94D4E" w:rsidRDefault="00E94D4E" w:rsidP="00E94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Основными направлениями бюджетной политики Ягодного сельского поселения на 2024 год и плановый период 2025-2026 годы являются: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обеспечение сбалансированности доходных источников и расходных обязательств местного бюджета;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соблюдение предельных значений, установленных Бюджетным кодексом Российской Федерации;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lastRenderedPageBreak/>
        <w:t>- закрепление положительных результатов, достигнутых при формировании и исполнении местного бюджета за предыдущие годы;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безусловное исполнение принятых расходных обязательств;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установление приоритетных направлений расходов местного бюджета;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сохранение социальной направленности;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минимизация кредиторской задолженности;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взвешенный подход к увеличению и принятию новых расходных обязательств;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организация и подготовка проведения мероприятий по повышению экономичности и результативности использования бюджетных средств, сокращению неэффективных расходов;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формирование местного бюджета с учетом использования программно-целевых методов бюджетного планирования;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повышение эффективности управления остатками средств на едином счете местного бюджета в территориальном управлении Федерального казначейства;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усиление муниципального финансового контроля, а также финансового аудита главных распорядителей и администраторов бюджетных средств;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прозрачность и открытость бюджетного процесса, возможность участия граждан и общественных организаций в формировании местного бюджета;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- соблюдение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 xml:space="preserve">Увеличение расходов на оплату труда муниципальных служащих и работников администрации Ягодного сельского поселения производится с учетом возможностей местного бюджета и требований законодательства Российской Федерации. 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 xml:space="preserve">Разработка и реализация муниципальных программ осуществляется в соответствии с приоритетными направлениями социально-экономического развития Ягодного сельского поселения с учетом оценки результатов их реализации, привлечения внебюджетных источников для </w:t>
      </w:r>
      <w:proofErr w:type="spellStart"/>
      <w:r w:rsidRPr="00E94D4E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E94D4E">
        <w:rPr>
          <w:rFonts w:ascii="Times New Roman" w:eastAsia="Calibri" w:hAnsi="Times New Roman" w:cs="Times New Roman"/>
          <w:sz w:val="26"/>
          <w:szCs w:val="26"/>
        </w:rPr>
        <w:t xml:space="preserve"> программных мероприятий. Более 70% расходов местного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управления. 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 xml:space="preserve">В сфере дорожного хозяйства продолжится реализация мероприятий, направленных на повышение уровня содержания автомобильных дорог и улучшение их технического состояния, обеспечение безопасности движения. Приоритетными направлениями расходов муниципального дорожного фонда остаются расходы на содержание улично-дорожной сети, производство планово-предупредительного, текущего и капитального ремонта автомобильных дорог. 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В сфере жилищно-коммунального хозяйства продолжится реализация мероприятий по развитию коммунальной инфраструктуры, благоустройству территории Ягодного сельского поселения.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Одним из направлений бюджетной политики Ягодного сельского поселения является задача обеспечения прозрачности (открытости), понятности и доступности данных для населения по вопросам финансово-бюджетной сферы.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t>Для решения задачи продолжится размещение информационно-разъяснительных материалов на всех стадиях бюджетного процесса Ягодного сельского поселения на официальном сайте Ягодного сельского поселения в информационно-телекоммуникационной сети «Интернет» и в «Информационном бюллетене», обеспечивающей актуальность основных сведений о местном бюджете и его исполнении.</w:t>
      </w:r>
    </w:p>
    <w:p w:rsidR="00E94D4E" w:rsidRPr="00E94D4E" w:rsidRDefault="00E94D4E" w:rsidP="00E94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D4E">
        <w:rPr>
          <w:rFonts w:ascii="Times New Roman" w:eastAsia="Calibri" w:hAnsi="Times New Roman" w:cs="Times New Roman"/>
          <w:sz w:val="26"/>
          <w:szCs w:val="26"/>
        </w:rPr>
        <w:lastRenderedPageBreak/>
        <w:t>Результатом проведения бюджетной политики должно стать исполнение принятых расходных обязательств, обеспечение оптимальной долговой нагрузки, создание механизмов и условий для оценки нормативно-правового регулирования и методического обеспечения бюджетного процесса.</w:t>
      </w:r>
      <w:r w:rsidRPr="00E94D4E">
        <w:rPr>
          <w:rFonts w:ascii="Times New Roman" w:eastAsia="Calibri" w:hAnsi="Times New Roman" w:cs="Times New Roman"/>
          <w:sz w:val="26"/>
          <w:szCs w:val="26"/>
        </w:rPr>
        <w:cr/>
      </w:r>
    </w:p>
    <w:p w:rsidR="00E94D4E" w:rsidRPr="00E94D4E" w:rsidRDefault="00E94D4E" w:rsidP="00E94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4D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Calibri" w:hAnsi="Times New Roman" w:cs="Times New Roman"/>
          <w:sz w:val="24"/>
          <w:szCs w:val="24"/>
          <w:lang w:eastAsia="ru-RU"/>
        </w:rPr>
        <w:t>24.10.2023                                                                                                                                   № 102</w:t>
      </w:r>
    </w:p>
    <w:p w:rsidR="00E94D4E" w:rsidRPr="00E94D4E" w:rsidRDefault="00E94D4E" w:rsidP="00E94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Calibri" w:hAnsi="Times New Roman" w:cs="Times New Roman"/>
          <w:sz w:val="24"/>
          <w:szCs w:val="24"/>
          <w:lang w:eastAsia="ru-RU"/>
        </w:rPr>
        <w:t>с. Ягодное</w:t>
      </w:r>
    </w:p>
    <w:p w:rsidR="00E94D4E" w:rsidRPr="00E94D4E" w:rsidRDefault="00E94D4E" w:rsidP="00E94D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4D4E" w:rsidRPr="00E94D4E" w:rsidRDefault="00E94D4E" w:rsidP="00E94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94D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внесении изменения в правила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«Ягодное сельское поселение», утвержденные постановлением администрации Ягодного сельского поселения от 01.07.2015 № 104 </w:t>
      </w:r>
    </w:p>
    <w:p w:rsidR="00E94D4E" w:rsidRPr="00E94D4E" w:rsidRDefault="00E94D4E" w:rsidP="00E94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D4E" w:rsidRPr="00E94D4E" w:rsidRDefault="00E94D4E" w:rsidP="00E9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действующим законодательством</w:t>
      </w:r>
    </w:p>
    <w:p w:rsidR="00E94D4E" w:rsidRPr="00E94D4E" w:rsidRDefault="00E94D4E" w:rsidP="00E94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ab/>
        <w:t>ПОСТАНОВЛЯЮ</w:t>
      </w: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D4E" w:rsidRPr="00E94D4E" w:rsidRDefault="00E94D4E" w:rsidP="00E94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«Ягодное сельское поселение» (далее – Правила), утвержденные постановлением администрации Ягодного сельского поселения от 01.07.2015 № 104 следующее изменение:</w:t>
      </w:r>
    </w:p>
    <w:p w:rsidR="00E94D4E" w:rsidRPr="00E94D4E" w:rsidRDefault="00E94D4E" w:rsidP="00E94D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5.1 пункта 5 Правил дополнить восьмым абзацем следующего содержания:</w:t>
      </w:r>
    </w:p>
    <w:p w:rsidR="00E94D4E" w:rsidRPr="00E94D4E" w:rsidRDefault="00E94D4E" w:rsidP="00E94D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«Составные части формул, в соответствии с которыми определяется размер арендной платы за земельные участки (за исключением показателя уровня инфляции и кадастровой стоимости), в одностороннем порядке по требованию арендодателя могут изменяться в большую сторону не чаще одного раза в три года.».</w:t>
      </w:r>
    </w:p>
    <w:p w:rsidR="00E94D4E" w:rsidRPr="00E94D4E" w:rsidRDefault="00E94D4E" w:rsidP="00E94D4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E94D4E" w:rsidRPr="00E94D4E" w:rsidRDefault="00E94D4E" w:rsidP="00E94D4E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опубликования.</w:t>
      </w:r>
    </w:p>
    <w:p w:rsidR="00E94D4E" w:rsidRPr="00E94D4E" w:rsidRDefault="00E94D4E" w:rsidP="00E94D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4E" w:rsidRPr="00E94D4E" w:rsidRDefault="00E94D4E" w:rsidP="00E94D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4E" w:rsidRPr="00E94D4E" w:rsidRDefault="00E94D4E" w:rsidP="00E94D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4E" w:rsidRPr="00E94D4E" w:rsidRDefault="00E94D4E" w:rsidP="00E94D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  Г.И. Баранов</w:t>
      </w: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4E" w:rsidRPr="00E94D4E" w:rsidRDefault="00E94D4E" w:rsidP="00E94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4D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Calibri" w:hAnsi="Times New Roman" w:cs="Times New Roman"/>
          <w:sz w:val="24"/>
          <w:szCs w:val="24"/>
          <w:lang w:eastAsia="ru-RU"/>
        </w:rPr>
        <w:t>24.10.2023                                                                                                                                   № 103</w:t>
      </w: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4D4E" w:rsidRPr="00E94D4E" w:rsidRDefault="00E94D4E" w:rsidP="00E94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Calibri" w:hAnsi="Times New Roman" w:cs="Times New Roman"/>
          <w:sz w:val="24"/>
          <w:szCs w:val="24"/>
          <w:lang w:eastAsia="ru-RU"/>
        </w:rPr>
        <w:t>с. Ягодное</w:t>
      </w: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4D4E" w:rsidRPr="00E94D4E" w:rsidRDefault="00E94D4E" w:rsidP="00E94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изменения в Порядок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поселение», утвержденный постановлением администрации Ягодного сельского поселения от 21.10.2019 № 171</w:t>
      </w: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D4E" w:rsidRPr="00E94D4E" w:rsidRDefault="00E94D4E" w:rsidP="00E9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действующим законодательством</w:t>
      </w: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E94D4E" w:rsidRPr="00E94D4E" w:rsidRDefault="00E94D4E" w:rsidP="00E9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предоставления субсидий юридическим лицам (индивидуальным предпринимателям) в целях финансового обеспечения затрат, связанных с оказанием услуг по теплоснабжению на территории муниципального образования «Ягодное сельское поселение» (далее – Порядок), утвержденный постановлением администрации Ягодного сельского поселения от 21.10.2019 № 171 следующее изменение:</w:t>
      </w:r>
    </w:p>
    <w:p w:rsidR="00E94D4E" w:rsidRPr="00E94D4E" w:rsidRDefault="00E94D4E" w:rsidP="00E9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«г» пункта 14 Порядка изложить в новой редакции следующего содержания:</w:t>
      </w:r>
    </w:p>
    <w:p w:rsidR="00E94D4E" w:rsidRPr="00E94D4E" w:rsidRDefault="00E94D4E" w:rsidP="00E9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«г)  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</w:t>
      </w:r>
      <w:bookmarkStart w:id="0" w:name="_GoBack"/>
      <w:bookmarkEnd w:id="0"/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 w:rsidR="00E94D4E" w:rsidRPr="00E94D4E" w:rsidRDefault="00E94D4E" w:rsidP="00E9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E94D4E" w:rsidRPr="00E94D4E" w:rsidRDefault="00E94D4E" w:rsidP="00E94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даты его официального опубликования.</w:t>
      </w: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D4E" w:rsidRPr="00E94D4E" w:rsidRDefault="00E94D4E" w:rsidP="00E9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  Г.И. Баранов</w:t>
      </w: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FD" w:rsidRDefault="00B242FD" w:rsidP="00424A82">
      <w:pPr>
        <w:spacing w:after="0" w:line="240" w:lineRule="auto"/>
      </w:pPr>
      <w:r>
        <w:separator/>
      </w:r>
    </w:p>
  </w:endnote>
  <w:endnote w:type="continuationSeparator" w:id="0">
    <w:p w:rsidR="00B242FD" w:rsidRDefault="00B242FD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FD" w:rsidRDefault="00B242FD" w:rsidP="00424A82">
      <w:pPr>
        <w:spacing w:after="0" w:line="240" w:lineRule="auto"/>
      </w:pPr>
      <w:r>
        <w:separator/>
      </w:r>
    </w:p>
  </w:footnote>
  <w:footnote w:type="continuationSeparator" w:id="0">
    <w:p w:rsidR="00B242FD" w:rsidRDefault="00B242FD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4D4E">
      <w:rPr>
        <w:noProof/>
      </w:rPr>
      <w:t>6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834EC4"/>
    <w:rsid w:val="00AB53CA"/>
    <w:rsid w:val="00B242FD"/>
    <w:rsid w:val="00C51EB6"/>
    <w:rsid w:val="00C7200A"/>
    <w:rsid w:val="00C94AFD"/>
    <w:rsid w:val="00E94D4E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2023-10-25T02:38:00Z</cp:lastPrinted>
  <dcterms:created xsi:type="dcterms:W3CDTF">2023-04-03T02:38:00Z</dcterms:created>
  <dcterms:modified xsi:type="dcterms:W3CDTF">2023-10-25T02:39:00Z</dcterms:modified>
</cp:coreProperties>
</file>