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ru-RU"/>
        </w:rPr>
        <w:t>ТОМСКАЯ</w:t>
      </w:r>
      <w:r>
        <w:rPr>
          <w:rFonts w:eastAsia="MS Mincho" w:cs="Times New Roman" w:ascii="Times New Roman" w:hAnsi="Times New Roman"/>
          <w:b/>
          <w:sz w:val="24"/>
          <w:szCs w:val="24"/>
          <w:lang w:eastAsia="ja-JP"/>
        </w:rPr>
        <w:t xml:space="preserve"> ОБЛАСТЬ АСИНОВСКИЙ РАЙОН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MS Mincho" w:cs="Times New Roman"/>
          <w:b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MS Mincho" w:cs="Times New Roman"/>
          <w:b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MS Mincho" w:cs="Times New Roman"/>
          <w:b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b/>
          <w:sz w:val="24"/>
          <w:szCs w:val="24"/>
          <w:lang w:eastAsia="ja-JP"/>
        </w:rPr>
        <w:t>ИНФОРМАЦИОННЫЙ БЮЛЛЕТЕНЬ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иной официальной информации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</w:r>
    </w:p>
    <w:p>
      <w:pPr>
        <w:pStyle w:val="Normal"/>
        <w:rPr>
          <w:rFonts w:ascii="Times New Roman" w:hAnsi="Times New Roman" w:eastAsia="MS Mincho" w:cs="Times New Roman"/>
          <w:sz w:val="24"/>
          <w:szCs w:val="24"/>
          <w:lang w:eastAsia="ja-JP"/>
        </w:rPr>
      </w:pP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Издается с 22</w:t>
      </w:r>
      <w:r>
        <w:rPr>
          <w:rFonts w:eastAsia="MS Mincho" w:cs="Times New Roman" w:ascii="Times New Roman" w:hAnsi="Times New Roman"/>
          <w:sz w:val="24"/>
          <w:szCs w:val="24"/>
          <w:u w:val="single"/>
          <w:lang w:eastAsia="ja-JP"/>
        </w:rPr>
        <w:t xml:space="preserve"> декабря</w:t>
      </w:r>
      <w:r>
        <w:rPr>
          <w:rFonts w:eastAsia="MS Mincho" w:cs="Times New Roman" w:ascii="Times New Roman" w:hAnsi="Times New Roman"/>
          <w:sz w:val="24"/>
          <w:szCs w:val="24"/>
          <w:lang w:eastAsia="ja-JP"/>
        </w:rPr>
        <w:t xml:space="preserve">_ 2005 г. </w:t>
        <w:tab/>
        <w:t xml:space="preserve">        № </w:t>
      </w: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2</w:t>
      </w:r>
      <w:r>
        <w:rPr>
          <w:rFonts w:eastAsia="MS Mincho" w:cs="Times New Roman" w:ascii="Times New Roman" w:hAnsi="Times New Roman"/>
          <w:sz w:val="24"/>
          <w:szCs w:val="24"/>
          <w:lang w:eastAsia="ja-JP"/>
        </w:rPr>
        <w:t>24 (497) от «10» ноября 2023 года село Ягодное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ПОСТАНОВЛЕНИЕ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10.11.2023                                                                                                                   № 113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с. Ягодное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br/>
      </w:r>
      <w:r>
        <w:rPr>
          <w:rFonts w:eastAsia="Calibri" w:cs="Times New Roman" w:ascii="Times New Roman" w:hAnsi="Times New Roman"/>
          <w:b/>
          <w:sz w:val="26"/>
          <w:szCs w:val="26"/>
        </w:rPr>
        <w:t>О внесении изменений в постановление Администрации Ягодного сельского поселения от 01.08.2023 № 78 «Об утверждении Административного регламента предоставления муниципальной услуги «Выдача разрешения на ввод объекта в эксплуатацию» на территории Ягодного сельского поселения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1. Внести в </w:t>
      </w:r>
      <w:r>
        <w:rPr>
          <w:rFonts w:eastAsia="Calibri" w:cs="Times New Roman" w:ascii="Times New Roman" w:hAnsi="Times New Roman"/>
          <w:bCs/>
          <w:sz w:val="26"/>
          <w:szCs w:val="26"/>
        </w:rPr>
        <w:t>постановление Администрации Ягодного сельского поселения от 01.08.2023 № 78 «Об утверждении Административного регламента предоставления муниципальной услуги «Выдача разрешения на ввод объекта в эксплуатацию» на территории Ягодного сельского поселения» (далее – постановление), с</w:t>
      </w:r>
      <w:r>
        <w:rPr>
          <w:rFonts w:eastAsia="Calibri" w:cs="Times New Roman" w:ascii="Times New Roman" w:hAnsi="Times New Roman"/>
          <w:sz w:val="26"/>
          <w:szCs w:val="26"/>
        </w:rPr>
        <w:t>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1.1. Преамбулу постановления изложить в новой редакции следующего содержания: «Руководствуясь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30.03.2018 № 89 «Об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поселения»,».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1.2 Дополнить постановление пунктом 1.1 следующего содержания: «1.1. </w:t>
      </w:r>
      <w:r>
        <w:rPr>
          <w:rFonts w:eastAsia="Calibri" w:cs="Times New Roman" w:ascii="Times New Roman" w:hAnsi="Times New Roman"/>
          <w:sz w:val="26"/>
          <w:szCs w:val="26"/>
        </w:rPr>
        <w:t>Постановление администрации Ягодного сельского поселения от 18.09.2017 № 128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отменить.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1.3. В пункте 1.1. раздела I «Общие положения» Административного регламента слова «уполномоченным в соответствии со статьей 55 Градостроительного кодекса Российской Федерации органом местного самоуправления» заменить словами «Администрации Ягодного сельского поселения», слова «государственной и» исключить.».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1.4. раздел I дополнить пунктом 1.13.</w:t>
      </w:r>
      <w:r>
        <w:rPr/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следующего содержания: «1.13. Сведения о месте нахождения, графике работы, номерах контактных телефонов и адресе электронной почты Администрации Ягодного сельского поселения размещены на официальном сайте Ягодного сельского поселения в информационно-телекоммуникационной сети «Интернет»: www.yaselp.asino.ru.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Администрация Ягодного сельского поселения: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Место нахождения: 636806, Томская область, Асиновский район, с. Ягодное, ул. Школьная, д.1г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Телефон для справок: 8 (38241) 43537.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График приема специалиста: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Понедельник                9.00-17.00, перерыв 12.00-13.00.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Вторник                        не приемный день.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Среда                            9.00-17.00, перерыв 12.00-13.00.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Четверг                          не приемный день.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Пятница                        9.00-17.00 перерыв 12.00-13.00.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Суббота, воскресенье – выходной день.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Адрес электронной почты Администрации Ягодного сельского поселения: </w:t>
      </w:r>
      <w:hyperlink r:id="rId2">
        <w:r>
          <w:rPr>
            <w:rFonts w:eastAsia="Calibri" w:cs="Times New Roman" w:ascii="Times New Roman" w:hAnsi="Times New Roman"/>
            <w:color w:themeColor="hyperlink" w:val="0563C1"/>
            <w:sz w:val="26"/>
            <w:szCs w:val="26"/>
            <w:u w:val="single"/>
            <w:lang w:eastAsia="ru-RU"/>
          </w:rPr>
          <w:t>jaselp@yandex.ru.»</w:t>
        </w:r>
      </w:hyperlink>
      <w:r>
        <w:rPr>
          <w:rFonts w:eastAsia="Calibri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1.5. В разделе II «Стандарт предоставления муниципальной услуги» Административного регламента: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Способ (способы) направления запроса о предоставлении государственной или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четвертом абзаце подпункта а) пункта 2.5 слова «уполномоченный в соответствии со статьей 55 Градостроительного кодекса Российской Федерации на выдачу разрешения на ввод объекта в эксплуатацию»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подпункте в) пункта 2.5 слова «посредством личного обращения в кабинет № 7 Администрации Ягодного сельского поселения»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Срок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Результат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подпункте а) пункта 2.21 слова «(в том числе на отдельные этапы строительства, реконструкции объекта капитального строительства)»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четвертом абзаце пункта 2.24 слова «уполномоченным в соответствии со статьей 55 Градостроительного кодекса Российской Федерации на выдачу разрешения на ввод объекта в эксплуатацию»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пятом абзаце пункта 2.32 слово «Администрация» заменить словом «Администрацию»;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исключить»;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наименование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1.6. Наименование раздела</w:t>
      </w:r>
      <w:r>
        <w:rPr/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III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заменить на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1.7. В разделе</w:t>
      </w:r>
      <w:r>
        <w:rPr/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IV «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</w:t>
      </w:r>
      <w:r>
        <w:rPr/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Административного регламента: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 xml:space="preserve">» исключить»;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наименование подраздела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исключить»;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подраздел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пункт 4.5.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подраздел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пункты 4.6., 4.7.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1.8. Наименование раздела V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их должностных лиц, государственных (муниципальных) служащих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изложить в новой редакции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1.9. В пункте 6.3. раздела VI «</w:t>
      </w:r>
      <w:r>
        <w:rPr>
          <w:rFonts w:eastAsia="Calibri" w:cs="Times New Roman" w:ascii="Times New Roman" w:hAnsi="Times New Roman"/>
          <w:b/>
          <w:sz w:val="26"/>
          <w:szCs w:val="26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» Административного регламента наименование постановления Правительства от 27.09.2011 № 797 дополнить словами «или в случаях, установленных законодательством Российской Федерации, публично-правовыми компаниями».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1.10. В приложениях №№ 1, 2, 3, 4, 5, 6, 7, 8, 9 к Административному регламенту слова «фамилия, имя, отчество (при наличии)» заменить словами «Фамилия, имя, отчество (последнее - при наличии)».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1.11. В пункте 5 приложения № 1 к Административному регламенту цифры «35» заменить на цифры «3.5».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1.12. В строках 4, 5 приложения № 3 к Административному регламенту цифры «62» заменить на цифры «6.2».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1.13. Приложения №№ 1, 4, 6, 8 к Административному регламенту дополнить полями следующего содержания «</w:t>
      </w:r>
      <w:bookmarkStart w:id="0" w:name="_GoBack"/>
      <w:r>
        <w:rPr>
          <w:rFonts w:eastAsia="Calibri" w:cs="Times New Roman" w:ascii="Times New Roman" w:hAnsi="Times New Roman"/>
          <w:lang w:eastAsia="ru-RU"/>
        </w:rPr>
        <w:t xml:space="preserve">Главе администрации Ягодного сельского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поселения 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от 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</w:t>
      </w:r>
      <w:r>
        <w:rPr>
          <w:rFonts w:eastAsia="Calibri" w:cs="Times New Roman" w:ascii="Times New Roman" w:hAnsi="Times New Roman"/>
          <w:lang w:eastAsia="ru-RU"/>
        </w:rPr>
        <w:t xml:space="preserve">(Фамилия, имя, отчество (последнее – при наличии)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</w:t>
      </w:r>
      <w:r>
        <w:rPr>
          <w:rFonts w:eastAsia="Calibri" w:cs="Times New Roman" w:ascii="Times New Roman" w:hAnsi="Times New Roman"/>
          <w:lang w:eastAsia="ru-RU"/>
        </w:rPr>
        <w:t>(для физ.лица.), полное наименование для юр.лица.)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(паспорт (для физ. лица), ОГРН (для юр.лица):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(ИНН)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                                                                 </w:t>
      </w:r>
      <w:r>
        <w:rPr>
          <w:rFonts w:eastAsia="Calibri" w:cs="Times New Roman" w:ascii="Times New Roman" w:hAnsi="Times New Roman"/>
          <w:lang w:eastAsia="ru-RU"/>
        </w:rPr>
        <w:t>(адрес регистрации)»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1.14. В приложениях №№ 2, 3, 5, 6, 7, 9 к Административному регламенту слова «(наименование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организации)» заменить словами «Администрации Ягодного сельского поселения».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1.15. В приложении № 10 к Административному регламенту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дополнить наименованием следующего содержания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графе «Содержание административных действий» раздела 1 «Проверка документов и регистрация заявления» цифры «2.16» заменить цифрами «2.17»;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графе «Результат административного действия, способ фиксации» раздела 2 «Получение сведений посредством СМЭВ» цифры «2.9» заменить цифрами «3.1»;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графе «Критерии принятия решения» раздела 3 «Рассмотрение документов и сведений» цифры «2.22» заменить цифрами «2.23»;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- в графах «Основание для начала административной процедуры» и «Содержание административных действий» раздела 5 «Выдача результата» цифры «2.20» заменить цифрами «2.21»;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4. Контроль исполнения настоящего постановления возложить на землеустроителя.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Глава Ягодного сельского поселения                                                           Г.И. Баранов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940" w:right="418" w:gutter="0" w:header="720" w:top="777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>
          <w:rFonts w:ascii="Times New Roman" w:hAnsi="Times New Roman" w:eastAsia="MS Mincho" w:cs="Times New Roman"/>
          <w:sz w:val="16"/>
          <w:szCs w:val="16"/>
          <w:lang w:eastAsia="ja-JP"/>
        </w:rPr>
      </w:pPr>
      <w:r>
        <w:rPr>
          <w:rFonts w:eastAsia="MS Mincho" w:cs="Times New Roman" w:ascii="Times New Roman" w:hAnsi="Times New Roman"/>
          <w:sz w:val="16"/>
          <w:szCs w:val="16"/>
          <w:lang w:eastAsia="ja-JP"/>
        </w:rPr>
        <w:t>Тираж___</w:t>
      </w:r>
      <w:r>
        <w:rPr>
          <w:rFonts w:eastAsia="MS Mincho" w:cs="Times New Roman" w:ascii="Times New Roman" w:hAnsi="Times New Roman"/>
          <w:sz w:val="16"/>
          <w:szCs w:val="16"/>
          <w:u w:val="single"/>
          <w:lang w:eastAsia="ja-JP"/>
        </w:rPr>
        <w:t>8 экземпляров</w:t>
      </w:r>
      <w:r>
        <w:rPr>
          <w:rFonts w:eastAsia="MS Mincho" w:cs="Times New Roman" w:ascii="Times New Roman" w:hAnsi="Times New Roman"/>
          <w:sz w:val="16"/>
          <w:szCs w:val="16"/>
          <w:lang w:eastAsia="ja-JP"/>
        </w:rPr>
        <w:t>, ответственный за выпуск __</w:t>
      </w:r>
      <w:r>
        <w:rPr>
          <w:rFonts w:eastAsia="MS Mincho" w:cs="Times New Roman" w:ascii="Times New Roman" w:hAnsi="Times New Roman"/>
          <w:sz w:val="16"/>
          <w:szCs w:val="16"/>
          <w:u w:val="single"/>
          <w:lang w:eastAsia="ja-JP"/>
        </w:rPr>
        <w:t>Г.И. Баранов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sectPr>
      <w:headerReference w:type="default" r:id="rId4"/>
      <w:headerReference w:type="first" r:id="rId5"/>
      <w:type w:val="nextPage"/>
      <w:pgSz w:w="11906" w:h="16838"/>
      <w:pgMar w:left="1134" w:right="1134" w:gutter="0" w:header="708" w:top="765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57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424a82"/>
    <w:rPr/>
  </w:style>
  <w:style w:type="character" w:styleId="Style15" w:customStyle="1">
    <w:name w:val="Нижний колонтитул Знак"/>
    <w:basedOn w:val="DefaultParagraphFont"/>
    <w:qFormat/>
    <w:rsid w:val="00424a82"/>
    <w:rPr/>
  </w:style>
  <w:style w:type="character" w:styleId="Hyperlink">
    <w:name w:val="Hyperlink"/>
    <w:rsid w:val="00424a82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BalloonText"/>
    <w:semiHidden/>
    <w:qFormat/>
    <w:rsid w:val="00424a82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Основной текст с отступом Знак"/>
    <w:basedOn w:val="DefaultParagraphFont"/>
    <w:qFormat/>
    <w:rsid w:val="00424a8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PlaceholderText">
    <w:name w:val="Placeholder Text"/>
    <w:uiPriority w:val="99"/>
    <w:semiHidden/>
    <w:qFormat/>
    <w:rsid w:val="00424a82"/>
    <w:rPr>
      <w:color w:val="808080"/>
    </w:rPr>
  </w:style>
  <w:style w:type="character" w:styleId="Strong">
    <w:name w:val="Strong"/>
    <w:uiPriority w:val="22"/>
    <w:qFormat/>
    <w:rsid w:val="00424a82"/>
    <w:rPr>
      <w:b/>
      <w:bCs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424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nhideWhenUsed/>
    <w:rsid w:val="00424a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24a8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semiHidden/>
    <w:qFormat/>
    <w:rsid w:val="00424a82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BodyTextIndent">
    <w:name w:val="Body Text Indent"/>
    <w:basedOn w:val="Normal"/>
    <w:link w:val="Style17"/>
    <w:rsid w:val="00424a82"/>
    <w:pP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424a82"/>
    <w:pPr>
      <w:spacing w:lineRule="auto" w:line="276" w:before="0" w:after="200"/>
      <w:ind w:left="720"/>
      <w:contextualSpacing/>
    </w:pPr>
    <w:rPr>
      <w:rFonts w:ascii="Calibri" w:hAnsi="Calibri" w:eastAsia="Calibri" w:cs="Times New Roman"/>
    </w:rPr>
  </w:style>
  <w:style w:type="paragraph" w:styleId="ConsPlusNormal" w:customStyle="1">
    <w:name w:val="ConsPlusNormal"/>
    <w:qFormat/>
    <w:rsid w:val="00424a8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24a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24a8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424a82"/>
  </w:style>
  <w:style w:type="numbering" w:styleId="11" w:customStyle="1">
    <w:name w:val="Нет списка11"/>
    <w:semiHidden/>
    <w:qFormat/>
    <w:rsid w:val="00424a82"/>
  </w:style>
  <w:style w:type="numbering" w:styleId="2" w:customStyle="1">
    <w:name w:val="Нет списка2"/>
    <w:uiPriority w:val="99"/>
    <w:semiHidden/>
    <w:unhideWhenUsed/>
    <w:qFormat/>
    <w:rsid w:val="00424a82"/>
  </w:style>
  <w:style w:type="numbering" w:styleId="12" w:customStyle="1">
    <w:name w:val="Нет списка12"/>
    <w:semiHidden/>
    <w:qFormat/>
    <w:rsid w:val="00424a82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selp@yandex.ru.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LibreOffice/7.6.1.2$Windows_X86_64 LibreOffice_project/f5defcebd022c5bc36bbb79be232cb6926d8f674</Application>
  <AppVersion>15.0000</AppVersion>
  <Pages>6</Pages>
  <Words>1655</Words>
  <Characters>12893</Characters>
  <CharactersWithSpaces>15489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2023-04-03T02:38:00Z</dcterms:created>
  <dc:creator>vera</dc:creator>
  <dc:description/>
  <dc:language>ru-RU</dc:language>
  <cp:lastModifiedBy/>
  <cp:lastPrinted>2023-04-12T07:41:00Z</cp:lastPrinted>
  <dcterms:modified xsi:type="dcterms:W3CDTF">2023-11-11T19:22:59Z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