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правовых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8E6F0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8E6F0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228 (501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8E6F0D" w:rsidRPr="008E6F0D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8E6F0D">
        <w:rPr>
          <w:rFonts w:ascii="Times New Roman" w:eastAsia="MS Mincho" w:hAnsi="Times New Roman" w:cs="Times New Roman"/>
          <w:sz w:val="24"/>
          <w:szCs w:val="24"/>
          <w:lang w:eastAsia="ja-JP"/>
        </w:rPr>
        <w:t>декабр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0D" w:rsidRPr="008E6F0D" w:rsidRDefault="008E6F0D" w:rsidP="008E6F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E6F0D">
        <w:rPr>
          <w:rFonts w:ascii="Times New Roman" w:eastAsia="Times New Roman" w:hAnsi="Times New Roman" w:cs="Times New Roman"/>
          <w:b/>
        </w:rPr>
        <w:t>ПОСТАНОВЛЕНИЕ</w:t>
      </w:r>
    </w:p>
    <w:p w:rsidR="008E6F0D" w:rsidRPr="008E6F0D" w:rsidRDefault="008E6F0D" w:rsidP="008E6F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6F0D" w:rsidRPr="008E6F0D" w:rsidRDefault="008E6F0D" w:rsidP="008E6F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E6F0D">
        <w:rPr>
          <w:rFonts w:ascii="Times New Roman" w:eastAsia="Times New Roman" w:hAnsi="Times New Roman" w:cs="Times New Roman"/>
        </w:rPr>
        <w:t>04.12.2023                                                                                                                                № 147</w:t>
      </w:r>
    </w:p>
    <w:p w:rsidR="008E6F0D" w:rsidRPr="008E6F0D" w:rsidRDefault="008E6F0D" w:rsidP="008E6F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  <w:r w:rsidRPr="008E6F0D">
        <w:rPr>
          <w:rFonts w:ascii="Times New Roman" w:eastAsia="Times New Roman" w:hAnsi="Times New Roman" w:cs="Times New Roman"/>
          <w:kern w:val="2"/>
        </w:rPr>
        <w:t>с. Ягодное</w:t>
      </w:r>
    </w:p>
    <w:p w:rsidR="008E6F0D" w:rsidRPr="008E6F0D" w:rsidRDefault="008E6F0D" w:rsidP="008E6F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8E6F0D" w:rsidRPr="008E6F0D" w:rsidRDefault="008E6F0D" w:rsidP="008E6F0D">
      <w:pPr>
        <w:shd w:val="clear" w:color="auto" w:fill="FFFFFF"/>
        <w:autoSpaceDE w:val="0"/>
        <w:autoSpaceDN w:val="0"/>
        <w:spacing w:after="0" w:line="240" w:lineRule="auto"/>
        <w:ind w:left="1134" w:right="40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F0D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топливно-энергетического баланса Ягодного сельского поселения за 2022 год</w:t>
      </w:r>
    </w:p>
    <w:p w:rsidR="008E6F0D" w:rsidRPr="008E6F0D" w:rsidRDefault="008E6F0D" w:rsidP="008E6F0D">
      <w:pPr>
        <w:shd w:val="clear" w:color="auto" w:fill="FFFFFF"/>
        <w:autoSpaceDE w:val="0"/>
        <w:autoSpaceDN w:val="0"/>
        <w:spacing w:after="0" w:line="240" w:lineRule="auto"/>
        <w:ind w:left="1134" w:right="407" w:firstLine="567"/>
        <w:jc w:val="center"/>
        <w:rPr>
          <w:rFonts w:ascii="Times New Roman" w:eastAsia="Times New Roman" w:hAnsi="Times New Roman" w:cs="Times New Roman"/>
        </w:rPr>
      </w:pPr>
      <w:r w:rsidRPr="008E6F0D">
        <w:rPr>
          <w:rFonts w:ascii="Times New Roman" w:eastAsia="Times New Roman" w:hAnsi="Times New Roman" w:cs="Times New Roman"/>
        </w:rPr>
        <w:t> </w:t>
      </w:r>
    </w:p>
    <w:p w:rsidR="008E6F0D" w:rsidRPr="008E6F0D" w:rsidRDefault="008E6F0D" w:rsidP="008E6F0D">
      <w:pPr>
        <w:tabs>
          <w:tab w:val="left" w:pos="709"/>
          <w:tab w:val="left" w:pos="1701"/>
        </w:tabs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0D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27.07.20110г. «О теплоснабжении», приказа Министерства энергетики РФ от 29.10.2021 г. № 1169 «Об утверждении Порядка составления топливно-энергетических балансов субъектов Российской Федерации, муниципальных образований», руководствуясь пунктом 4 статьи 4 Устава муниципального образования «Ягодное сельское поселение»</w:t>
      </w:r>
    </w:p>
    <w:p w:rsidR="008E6F0D" w:rsidRPr="008E6F0D" w:rsidRDefault="008E6F0D" w:rsidP="008E6F0D">
      <w:pPr>
        <w:tabs>
          <w:tab w:val="left" w:pos="709"/>
          <w:tab w:val="left" w:pos="1701"/>
        </w:tabs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F0D" w:rsidRPr="008E6F0D" w:rsidRDefault="008E6F0D" w:rsidP="008E6F0D">
      <w:pPr>
        <w:tabs>
          <w:tab w:val="left" w:pos="851"/>
          <w:tab w:val="left" w:pos="1701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ПОСТАНОВЛЯЮ:</w:t>
      </w:r>
    </w:p>
    <w:p w:rsidR="008E6F0D" w:rsidRPr="008E6F0D" w:rsidRDefault="008E6F0D" w:rsidP="008E6F0D">
      <w:pPr>
        <w:tabs>
          <w:tab w:val="left" w:pos="851"/>
          <w:tab w:val="left" w:pos="1701"/>
        </w:tabs>
        <w:autoSpaceDE w:val="0"/>
        <w:autoSpaceDN w:val="0"/>
        <w:spacing w:after="0" w:line="240" w:lineRule="auto"/>
        <w:ind w:left="1134" w:right="40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0D">
        <w:rPr>
          <w:rFonts w:ascii="Times New Roman" w:eastAsia="Times New Roman" w:hAnsi="Times New Roman" w:cs="Times New Roman"/>
          <w:sz w:val="24"/>
          <w:szCs w:val="24"/>
        </w:rPr>
        <w:t>1. Утвердить топливно-энергетический баланс Ягодного сельского поселения за 2022 год согласно приложению к настоящему постановлению.</w:t>
      </w:r>
    </w:p>
    <w:p w:rsidR="008E6F0D" w:rsidRPr="008E6F0D" w:rsidRDefault="008E6F0D" w:rsidP="008E6F0D">
      <w:pPr>
        <w:tabs>
          <w:tab w:val="left" w:pos="851"/>
          <w:tab w:val="left" w:pos="1701"/>
        </w:tabs>
        <w:autoSpaceDE w:val="0"/>
        <w:autoSpaceDN w:val="0"/>
        <w:spacing w:after="0" w:line="240" w:lineRule="auto"/>
        <w:ind w:left="1134" w:right="40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0D">
        <w:rPr>
          <w:rFonts w:ascii="Times New Roman" w:eastAsia="Times New Roman" w:hAnsi="Times New Roman" w:cs="Times New Roman"/>
          <w:sz w:val="24"/>
          <w:szCs w:val="24"/>
        </w:rPr>
        <w:t xml:space="preserve"> 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</w:t>
      </w:r>
      <w:hyperlink r:id="rId7" w:history="1">
        <w:r w:rsidRPr="008E6F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www.yaselp.asino.ru</w:t>
        </w:r>
      </w:hyperlink>
    </w:p>
    <w:p w:rsidR="008E6F0D" w:rsidRPr="008E6F0D" w:rsidRDefault="008E6F0D" w:rsidP="008E6F0D">
      <w:pPr>
        <w:tabs>
          <w:tab w:val="left" w:pos="851"/>
          <w:tab w:val="left" w:pos="1701"/>
        </w:tabs>
        <w:autoSpaceDE w:val="0"/>
        <w:autoSpaceDN w:val="0"/>
        <w:spacing w:after="0" w:line="240" w:lineRule="auto"/>
        <w:ind w:left="1134" w:right="40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0D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8E6F0D" w:rsidRPr="008E6F0D" w:rsidRDefault="008E6F0D" w:rsidP="008E6F0D">
      <w:pPr>
        <w:tabs>
          <w:tab w:val="left" w:pos="709"/>
        </w:tabs>
        <w:autoSpaceDE w:val="0"/>
        <w:autoSpaceDN w:val="0"/>
        <w:spacing w:after="0" w:line="240" w:lineRule="auto"/>
        <w:ind w:left="1134" w:right="40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0D">
        <w:rPr>
          <w:rFonts w:ascii="Times New Roman" w:eastAsia="Times New Roman" w:hAnsi="Times New Roman" w:cs="Times New Roman"/>
          <w:sz w:val="24"/>
          <w:szCs w:val="24"/>
        </w:rPr>
        <w:t>4. Контроль исполнения данного постановления возложить на специалисту 1 категории по благоустройству и жизнеобеспечению администрации Ягодного сельского поселения.</w:t>
      </w:r>
    </w:p>
    <w:p w:rsidR="008E6F0D" w:rsidRPr="008E6F0D" w:rsidRDefault="008E6F0D" w:rsidP="008E6F0D">
      <w:pPr>
        <w:tabs>
          <w:tab w:val="left" w:pos="709"/>
        </w:tabs>
        <w:autoSpaceDE w:val="0"/>
        <w:autoSpaceDN w:val="0"/>
        <w:spacing w:after="0" w:line="240" w:lineRule="auto"/>
        <w:ind w:left="1134" w:right="40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F0D" w:rsidRPr="008E6F0D" w:rsidRDefault="008E6F0D" w:rsidP="008E6F0D">
      <w:pPr>
        <w:tabs>
          <w:tab w:val="left" w:pos="709"/>
        </w:tabs>
        <w:autoSpaceDE w:val="0"/>
        <w:autoSpaceDN w:val="0"/>
        <w:spacing w:after="0" w:line="240" w:lineRule="auto"/>
        <w:ind w:left="1134" w:right="407" w:firstLine="567"/>
        <w:jc w:val="both"/>
        <w:rPr>
          <w:rFonts w:ascii="Times New Roman" w:eastAsia="Times New Roman" w:hAnsi="Times New Roman" w:cs="Times New Roman"/>
        </w:rPr>
      </w:pPr>
    </w:p>
    <w:p w:rsidR="008E6F0D" w:rsidRPr="008E6F0D" w:rsidRDefault="008E6F0D" w:rsidP="008E6F0D">
      <w:pPr>
        <w:tabs>
          <w:tab w:val="left" w:pos="709"/>
        </w:tabs>
        <w:autoSpaceDE w:val="0"/>
        <w:autoSpaceDN w:val="0"/>
        <w:spacing w:after="0" w:line="240" w:lineRule="auto"/>
        <w:ind w:left="1134" w:right="407" w:firstLine="567"/>
        <w:jc w:val="both"/>
        <w:rPr>
          <w:rFonts w:ascii="Times New Roman" w:eastAsia="Times New Roman" w:hAnsi="Times New Roman" w:cs="Times New Roman"/>
        </w:rPr>
      </w:pPr>
    </w:p>
    <w:p w:rsidR="008E6F0D" w:rsidRPr="008E6F0D" w:rsidRDefault="008E6F0D" w:rsidP="008E6F0D">
      <w:pPr>
        <w:tabs>
          <w:tab w:val="left" w:pos="709"/>
        </w:tabs>
        <w:autoSpaceDE w:val="0"/>
        <w:autoSpaceDN w:val="0"/>
        <w:spacing w:after="0" w:line="240" w:lineRule="auto"/>
        <w:ind w:left="1134" w:right="407" w:firstLine="567"/>
        <w:jc w:val="both"/>
        <w:rPr>
          <w:rFonts w:ascii="Times New Roman" w:eastAsia="Times New Roman" w:hAnsi="Times New Roman" w:cs="Times New Roman"/>
        </w:rPr>
      </w:pPr>
    </w:p>
    <w:p w:rsidR="008E6F0D" w:rsidRPr="008E6F0D" w:rsidRDefault="008E6F0D" w:rsidP="008E6F0D">
      <w:pPr>
        <w:tabs>
          <w:tab w:val="left" w:pos="709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0D">
        <w:rPr>
          <w:rFonts w:ascii="Times New Roman" w:eastAsia="Times New Roman" w:hAnsi="Times New Roman" w:cs="Times New Roman"/>
          <w:sz w:val="24"/>
          <w:szCs w:val="24"/>
        </w:rPr>
        <w:t xml:space="preserve">                   И.о. Главы Ягодного сельского поселения                                   В.Л. Константинова</w:t>
      </w:r>
    </w:p>
    <w:p w:rsidR="008E6F0D" w:rsidRPr="008E6F0D" w:rsidRDefault="008E6F0D" w:rsidP="008E6F0D">
      <w:pPr>
        <w:tabs>
          <w:tab w:val="left" w:pos="851"/>
        </w:tabs>
        <w:autoSpaceDE w:val="0"/>
        <w:autoSpaceDN w:val="0"/>
        <w:spacing w:after="0" w:line="240" w:lineRule="auto"/>
        <w:ind w:left="1134" w:right="40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6F0D" w:rsidRPr="008E6F0D" w:rsidRDefault="008E6F0D" w:rsidP="008E6F0D">
      <w:pPr>
        <w:autoSpaceDE w:val="0"/>
        <w:autoSpaceDN w:val="0"/>
        <w:spacing w:after="0" w:line="240" w:lineRule="auto"/>
        <w:ind w:left="1134" w:right="407" w:firstLine="567"/>
        <w:jc w:val="both"/>
        <w:rPr>
          <w:rFonts w:ascii="Times New Roman" w:eastAsia="Times New Roman" w:hAnsi="Times New Roman" w:cs="Times New Roman"/>
        </w:rPr>
      </w:pPr>
      <w:r w:rsidRPr="008E6F0D">
        <w:rPr>
          <w:rFonts w:ascii="Times New Roman" w:eastAsia="Times New Roman" w:hAnsi="Times New Roman" w:cs="Times New Roman"/>
        </w:rPr>
        <w:t> </w:t>
      </w:r>
    </w:p>
    <w:p w:rsidR="008E6F0D" w:rsidRPr="008E6F0D" w:rsidRDefault="008E6F0D" w:rsidP="008E6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left="3279" w:right="498" w:hanging="27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left="3279" w:right="498" w:hanging="27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left="3279" w:right="498" w:hanging="27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left="3279" w:right="498" w:hanging="27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left="3279" w:right="498" w:hanging="27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left="3279" w:right="498" w:hanging="27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left="3279" w:right="498" w:hanging="27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left="3279" w:right="498" w:hanging="27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left="3279" w:right="498" w:hanging="27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left="3279" w:right="498" w:hanging="27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right="4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F0D" w:rsidRPr="008E6F0D" w:rsidRDefault="008E6F0D" w:rsidP="008E6F0D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8E6F0D" w:rsidRPr="008E6F0D" w:rsidRDefault="008E6F0D" w:rsidP="008E6F0D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8E6F0D">
        <w:rPr>
          <w:rFonts w:ascii="Times New Roman" w:eastAsia="Times New Roman" w:hAnsi="Times New Roman" w:cs="Times New Roman"/>
          <w:bCs/>
        </w:rPr>
        <w:tab/>
      </w:r>
      <w:r w:rsidRPr="008E6F0D">
        <w:rPr>
          <w:rFonts w:ascii="Times New Roman" w:eastAsia="Times New Roman" w:hAnsi="Times New Roman" w:cs="Times New Roman"/>
          <w:bCs/>
        </w:rPr>
        <w:tab/>
      </w:r>
      <w:r w:rsidRPr="008E6F0D">
        <w:rPr>
          <w:rFonts w:ascii="Times New Roman" w:eastAsia="Times New Roman" w:hAnsi="Times New Roman" w:cs="Times New Roman"/>
          <w:bCs/>
        </w:rPr>
        <w:tab/>
      </w:r>
      <w:r w:rsidRPr="008E6F0D">
        <w:rPr>
          <w:rFonts w:ascii="Times New Roman" w:eastAsia="Times New Roman" w:hAnsi="Times New Roman" w:cs="Times New Roman"/>
          <w:bCs/>
        </w:rPr>
        <w:tab/>
      </w:r>
      <w:r w:rsidRPr="008E6F0D">
        <w:rPr>
          <w:rFonts w:ascii="Times New Roman" w:eastAsia="Times New Roman" w:hAnsi="Times New Roman" w:cs="Times New Roman"/>
          <w:bCs/>
        </w:rPr>
        <w:tab/>
      </w:r>
      <w:r w:rsidRPr="008E6F0D">
        <w:rPr>
          <w:rFonts w:ascii="Times New Roman" w:eastAsia="Times New Roman" w:hAnsi="Times New Roman" w:cs="Times New Roman"/>
          <w:bCs/>
        </w:rPr>
        <w:tab/>
      </w:r>
      <w:r w:rsidRPr="008E6F0D">
        <w:rPr>
          <w:rFonts w:ascii="Times New Roman" w:eastAsia="Times New Roman" w:hAnsi="Times New Roman" w:cs="Times New Roman"/>
          <w:bCs/>
        </w:rPr>
        <w:tab/>
      </w:r>
      <w:r w:rsidRPr="008E6F0D">
        <w:rPr>
          <w:rFonts w:ascii="Times New Roman" w:eastAsia="Times New Roman" w:hAnsi="Times New Roman" w:cs="Times New Roman"/>
          <w:bCs/>
        </w:rPr>
        <w:tab/>
      </w:r>
      <w:r w:rsidRPr="008E6F0D">
        <w:rPr>
          <w:rFonts w:ascii="Times New Roman" w:eastAsia="Times New Roman" w:hAnsi="Times New Roman" w:cs="Times New Roman"/>
          <w:bCs/>
        </w:rPr>
        <w:tab/>
        <w:t>Приложение</w:t>
      </w:r>
    </w:p>
    <w:p w:rsidR="008E6F0D" w:rsidRPr="008E6F0D" w:rsidRDefault="008E6F0D" w:rsidP="008E6F0D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8E6F0D" w:rsidRPr="008E6F0D" w:rsidRDefault="008E6F0D" w:rsidP="008E6F0D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8E6F0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</w:t>
      </w:r>
      <w:r w:rsidRPr="008E6F0D">
        <w:rPr>
          <w:rFonts w:ascii="Times New Roman" w:eastAsia="Times New Roman" w:hAnsi="Times New Roman" w:cs="Times New Roman"/>
          <w:bCs/>
        </w:rPr>
        <w:tab/>
      </w:r>
      <w:r w:rsidRPr="008E6F0D">
        <w:rPr>
          <w:rFonts w:ascii="Times New Roman" w:eastAsia="Times New Roman" w:hAnsi="Times New Roman" w:cs="Times New Roman"/>
          <w:bCs/>
        </w:rPr>
        <w:tab/>
        <w:t>УТВЕРЖДЕН</w:t>
      </w:r>
    </w:p>
    <w:p w:rsidR="008E6F0D" w:rsidRPr="008E6F0D" w:rsidRDefault="008E6F0D" w:rsidP="008E6F0D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8E6F0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</w:t>
      </w:r>
      <w:r w:rsidRPr="008E6F0D">
        <w:rPr>
          <w:rFonts w:ascii="Times New Roman" w:eastAsia="Times New Roman" w:hAnsi="Times New Roman" w:cs="Times New Roman"/>
          <w:bCs/>
        </w:rPr>
        <w:tab/>
      </w:r>
      <w:r w:rsidRPr="008E6F0D">
        <w:rPr>
          <w:rFonts w:ascii="Times New Roman" w:eastAsia="Times New Roman" w:hAnsi="Times New Roman" w:cs="Times New Roman"/>
          <w:bCs/>
        </w:rPr>
        <w:tab/>
        <w:t xml:space="preserve">постановлением администрации           </w:t>
      </w:r>
    </w:p>
    <w:p w:rsidR="008E6F0D" w:rsidRPr="008E6F0D" w:rsidRDefault="008E6F0D" w:rsidP="008E6F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10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8E6F0D">
        <w:rPr>
          <w:rFonts w:ascii="Times New Roman" w:eastAsia="Times New Roman" w:hAnsi="Times New Roman" w:cs="Times New Roman"/>
          <w:bCs/>
        </w:rPr>
        <w:tab/>
      </w:r>
      <w:r w:rsidRPr="008E6F0D">
        <w:rPr>
          <w:rFonts w:ascii="Times New Roman" w:eastAsia="Times New Roman" w:hAnsi="Times New Roman" w:cs="Times New Roman"/>
          <w:bCs/>
        </w:rPr>
        <w:tab/>
      </w:r>
      <w:r w:rsidRPr="008E6F0D">
        <w:rPr>
          <w:rFonts w:ascii="Times New Roman" w:eastAsia="Times New Roman" w:hAnsi="Times New Roman" w:cs="Times New Roman"/>
          <w:bCs/>
        </w:rPr>
        <w:tab/>
        <w:t xml:space="preserve">                                                                              Ягодного сельского поселения                    .                                                                                                                     от 04.12.2023 № 147</w:t>
      </w:r>
    </w:p>
    <w:p w:rsidR="008E6F0D" w:rsidRPr="008E6F0D" w:rsidRDefault="008E6F0D" w:rsidP="008E6F0D">
      <w:pPr>
        <w:widowControl w:val="0"/>
        <w:tabs>
          <w:tab w:val="left" w:pos="6510"/>
        </w:tabs>
        <w:autoSpaceDE w:val="0"/>
        <w:autoSpaceDN w:val="0"/>
        <w:spacing w:before="63" w:after="0" w:line="276" w:lineRule="auto"/>
        <w:ind w:left="3279" w:right="498" w:hanging="27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E6F0D" w:rsidRPr="008E6F0D" w:rsidRDefault="008E6F0D" w:rsidP="008E6F0D">
      <w:pPr>
        <w:tabs>
          <w:tab w:val="left" w:pos="3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Топливно–энергетический баланс Ягодного сельского поселения Асиновского района Томской области за 2022 год и на период 2023-2035 гг.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Порядок формирования топливно–энергетического баланса </w:t>
      </w:r>
    </w:p>
    <w:p w:rsidR="008E6F0D" w:rsidRPr="008E6F0D" w:rsidRDefault="008E6F0D" w:rsidP="008E6F0D">
      <w:pPr>
        <w:tabs>
          <w:tab w:val="left" w:pos="1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1.1.Основание формирования топливно–энергетического баланса:</w:t>
      </w:r>
    </w:p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энергетики РФ от 29 октября 2021 г. № 1169 «Об утверждении Порядка составления топливно–энергетических балансов субъектов Российской Федерации, муниципальных образований».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Источники информации для формирования топливно–энергетического баланса:</w:t>
      </w:r>
    </w:p>
    <w:p w:rsidR="008E6F0D" w:rsidRPr="008E6F0D" w:rsidRDefault="008E6F0D" w:rsidP="008E6F0D">
      <w:pPr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строк и граф баланса была использована информация, предоставленная Администрацией Ягодного сельского поселения</w:t>
      </w:r>
      <w:r w:rsidRPr="008E6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E6F0D" w:rsidRPr="008E6F0D" w:rsidRDefault="008E6F0D" w:rsidP="008E6F0D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1–ТЕП «Сведения о снабжении теплоэнергией» за 2022 год;</w:t>
      </w:r>
    </w:p>
    <w:p w:rsidR="008E6F0D" w:rsidRPr="008E6F0D" w:rsidRDefault="008E6F0D" w:rsidP="008E6F0D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4–ТЭР «Сведения об использовании топливно–энергетических ресурсов» за 2022 год;</w:t>
      </w:r>
    </w:p>
    <w:p w:rsidR="008E6F0D" w:rsidRPr="008E6F0D" w:rsidRDefault="008E6F0D" w:rsidP="008E6F0D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4–запасы «Сведения о запасах топлива» на 01.01.2022 года; (на 01.01.2023)</w:t>
      </w:r>
    </w:p>
    <w:p w:rsidR="008E6F0D" w:rsidRPr="008E6F0D" w:rsidRDefault="008E6F0D" w:rsidP="008E6F0D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22–ЖКХ (ресурсы) «Сведения о работе ресурсоснабжающих организаций в условиях реформы» за 2022 год;</w:t>
      </w:r>
    </w:p>
    <w:p w:rsidR="008E6F0D" w:rsidRPr="008E6F0D" w:rsidRDefault="008E6F0D" w:rsidP="008E6F0D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23–Н «Сведения о производстве, передаче, распределении и потреблении электрической энергии» за 2022 год;</w:t>
      </w:r>
    </w:p>
    <w:p w:rsidR="008E6F0D" w:rsidRPr="008E6F0D" w:rsidRDefault="008E6F0D" w:rsidP="008E6F0D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46–ТЭ (полезный отпуск) «Сведения о полезном отпуске (продаже) тепловой энергии отдельным категориям потребителей» за 2022 год;</w:t>
      </w:r>
    </w:p>
    <w:p w:rsidR="008E6F0D" w:rsidRPr="008E6F0D" w:rsidRDefault="008E6F0D" w:rsidP="008E6F0D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1–натура–БМ «Сведения о производстве, отгрузке продукции и балансе производственных мощностей» за 2022 год.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Общие положения:</w:t>
      </w:r>
    </w:p>
    <w:p w:rsidR="008E6F0D" w:rsidRPr="008E6F0D" w:rsidRDefault="008E6F0D" w:rsidP="008E6F0D">
      <w:pPr>
        <w:spacing w:after="0" w:line="276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топливно–энергетический баланс Ягодного сельского поселения содержит взаимосвязанные показатели количественного соответствия поставок топливно–энергетических ресурсов (далее – ТЭР) и их потребления на территории Ягодного сельского поселения, устанавливает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определяет эффективность использования ТЭР.</w:t>
      </w:r>
    </w:p>
    <w:p w:rsidR="008E6F0D" w:rsidRPr="008E6F0D" w:rsidRDefault="008E6F0D" w:rsidP="008E6F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Баланс составлен по рекомендуемому образцу, приведенному в приложении № 1 к Порядку составления топливно–энергетических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топливно–энергетических балансов субъектов Российской Федерации, муниципальных образований», объединяющему данные однопродуктовых балансов и отражающему указанные данные в единых энергетических единицах.</w:t>
      </w:r>
    </w:p>
    <w:p w:rsidR="008E6F0D" w:rsidRPr="008E6F0D" w:rsidRDefault="008E6F0D" w:rsidP="008E6F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Однопродуктовые балансы ТЭР составлены в форме таблицы по рекомендуемому образцу, приведенному в приложении № 2 к Порядку составления топливно–энергетических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топливно–энергетических балансов субъектов Российской Федерации, муниципальных образований».</w:t>
      </w:r>
    </w:p>
    <w:p w:rsidR="008E6F0D" w:rsidRPr="008E6F0D" w:rsidRDefault="008E6F0D" w:rsidP="008E6F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Этапы формирования баланса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E6F0D" w:rsidRPr="008E6F0D" w:rsidRDefault="008E6F0D" w:rsidP="008E6F0D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из отчетов по формам федерального статистического наблюдения;</w:t>
      </w:r>
    </w:p>
    <w:p w:rsidR="008E6F0D" w:rsidRPr="008E6F0D" w:rsidRDefault="008E6F0D" w:rsidP="008E6F0D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расхода ТЭР на производство промышленной продукции, необходимого агрегирования показателей по видам ТЭР;</w:t>
      </w:r>
    </w:p>
    <w:p w:rsidR="008E6F0D" w:rsidRPr="008E6F0D" w:rsidRDefault="008E6F0D" w:rsidP="008E6F0D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одноименных данных разных форм федерального статистического наблюдения, указанных в пунктах 37 – 46 Порядка составления топливно–энергетических балансов субъектов Российской Федерации, муниципальных образований, утвержденного Приказом Министерства энергетики РФ от 29 октября 2021 г. № 1169, и определение основных причин расхождений, способов взаимной увязки данных и отбор данных, подлежащих включению в баланс;</w:t>
      </w:r>
    </w:p>
    <w:p w:rsidR="008E6F0D" w:rsidRPr="008E6F0D" w:rsidRDefault="008E6F0D" w:rsidP="008E6F0D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однопродуктовых балансов угля, сырой нефти, жидких ТЭР, природного газа, прочих видов твердых ТЭР, электрической и тепловой энергии;</w:t>
      </w:r>
    </w:p>
    <w:p w:rsidR="008E6F0D" w:rsidRPr="008E6F0D" w:rsidRDefault="008E6F0D" w:rsidP="008E6F0D">
      <w:pPr>
        <w:tabs>
          <w:tab w:val="left" w:pos="3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однопродуктовый баланс угля (Приложение 1) включаются данные об угле, о сланцах, об угольном концентрате, о коксе металлургическом, о коксике и коксовой мелочи, о продуктах переработки угля, об отходящих газах, в том числе газе горючем искусственном доменном и газе горючем искусственном коксовом;</w:t>
      </w:r>
    </w:p>
    <w:p w:rsidR="008E6F0D" w:rsidRPr="008E6F0D" w:rsidRDefault="008E6F0D" w:rsidP="008E6F0D">
      <w:pPr>
        <w:tabs>
          <w:tab w:val="left" w:pos="2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однопродуктовый баланс сырой нефти (Приложение 2) включаются данные о нефти, в том числе о газовом конденсате;</w:t>
      </w:r>
    </w:p>
    <w:p w:rsidR="008E6F0D" w:rsidRPr="008E6F0D" w:rsidRDefault="008E6F0D" w:rsidP="008E6F0D">
      <w:pPr>
        <w:tabs>
          <w:tab w:val="left" w:pos="2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однопродуктовый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топливе;</w:t>
      </w:r>
    </w:p>
    <w:p w:rsidR="008E6F0D" w:rsidRPr="008E6F0D" w:rsidRDefault="008E6F0D" w:rsidP="008E6F0D">
      <w:pPr>
        <w:tabs>
          <w:tab w:val="left" w:pos="4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однопродуктовый баланс природного газа (Приложение 4) включаются данные о газе газовых и газоконденсатных месторождений и попутном нефтяном газе, а также метане, улавливаемом из угольных пластов и выработанного пространства шахт, биогазе, газе сточных вод;</w:t>
      </w:r>
    </w:p>
    <w:p w:rsidR="008E6F0D" w:rsidRPr="008E6F0D" w:rsidRDefault="008E6F0D" w:rsidP="008E6F0D">
      <w:pPr>
        <w:tabs>
          <w:tab w:val="left" w:pos="4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однопродуктовый баланс прочего твердого топлива (Приложение 5) включаются данные о видах твердого топлива, в том числе о торфе, торфяных топливных брикетах и полубрикетах, дровах для отопления, твердых бытовых и промышленных отходах; </w:t>
      </w:r>
    </w:p>
    <w:p w:rsidR="008E6F0D" w:rsidRPr="008E6F0D" w:rsidRDefault="008E6F0D" w:rsidP="008E6F0D">
      <w:pPr>
        <w:tabs>
          <w:tab w:val="left" w:pos="4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однопродуктовый баланс гидроэнергии и НВИЭ (Приложение 6)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источники энергии, в том числе на гидравлических, геотермальных, солнечных и ветроэлектрических установках;</w:t>
      </w:r>
    </w:p>
    <w:p w:rsidR="008E6F0D" w:rsidRPr="008E6F0D" w:rsidRDefault="008E6F0D" w:rsidP="008E6F0D">
      <w:pPr>
        <w:tabs>
          <w:tab w:val="left" w:pos="4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однопродуктовый баланс атомной энергии (Приложение 7) включаются данные об электрической и тепловой энергии, произведенной на атомных электрических станциях. </w:t>
      </w:r>
    </w:p>
    <w:p w:rsidR="008E6F0D" w:rsidRPr="008E6F0D" w:rsidRDefault="008E6F0D" w:rsidP="008E6F0D">
      <w:pPr>
        <w:tabs>
          <w:tab w:val="left" w:pos="4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однопродуктовый баланс электрической энергии (Приложение 8) включаются данные об электрической энергии, произведенной на электрических станциях и предназначенной для потребления, за исключением объемов ТЭР, учтенных в однопродуктовых балансах атомной энергии и гидроэнергии и НВИЭ;</w:t>
      </w:r>
    </w:p>
    <w:p w:rsidR="008E6F0D" w:rsidRPr="008E6F0D" w:rsidRDefault="008E6F0D" w:rsidP="008E6F0D">
      <w:pPr>
        <w:tabs>
          <w:tab w:val="left" w:pos="4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однопродуктовый баланс тепловой энергии (Приложение 9) включаются данные о тепловой энергии, произведенной тепловыми и атомными электрическими станциями, котельными, утилизационными установками, получаемой из геотермальных источников, нетрадиционных и возобновляемых источников энергии, а также предназначенной для потребления потребителями тепловой энергии, за исключением объемов тепловой энергии, произведенной на атомных электрических станциях, учтенных однопродуктовом балансе атомной энергии.</w:t>
      </w:r>
    </w:p>
    <w:p w:rsidR="008E6F0D" w:rsidRPr="008E6F0D" w:rsidRDefault="008E6F0D" w:rsidP="008E6F0D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данных однопродуктовых балансов в баланс и проверка данных баланса.</w:t>
      </w:r>
    </w:p>
    <w:p w:rsidR="008E6F0D" w:rsidRPr="008E6F0D" w:rsidRDefault="008E6F0D" w:rsidP="008E6F0D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Анализ топливно–энергетического баланса</w:t>
      </w:r>
      <w:r w:rsidRPr="008E6F0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8E6F0D" w:rsidRPr="008E6F0D" w:rsidRDefault="008E6F0D" w:rsidP="008E6F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ТЭР в 2022 году составило </w:t>
      </w:r>
      <w:r w:rsidRPr="008E6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192 </w:t>
      </w: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т.у.т. Основную долю – 100% – составляет производство тепловой энергии. </w:t>
      </w:r>
    </w:p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ТЭР в 2022 году составило </w:t>
      </w:r>
      <w:r w:rsidRPr="008E6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676 </w:t>
      </w: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т.у.т. Основная доля в потреблении ТЭР приходится на уголь – 67,8% (</w:t>
      </w:r>
      <w:r w:rsidRPr="008E6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458 </w:t>
      </w: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т.у.т), который используется в качестве топлива на котельной. </w:t>
      </w:r>
    </w:p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однопродуктового баланса угля представлены исключительно в части потребления угля на производство тепловой энергии действующей ресурсоснабжающей организацией МУП «Ягодное ЖКХ» на основании форм статистической отчетности № 1–ТЕП «Сведения о снабжении теплоэнергией», № 4–ТЭР «Сведения об использовании топливно–энергетических ресурсов». Данные о конечном потреблении угля по группам потребителей не предоставлены.</w:t>
      </w:r>
    </w:p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однопродуктового баланса нефтепродуктов представлены исключительно в части потребления нефтепродуктов действующей ресурсоснабжающей организацией МУП «Ягодное ЖКХ» на основании формы статистической отчетности № 4–ТЭР «Сведения об использовании топливно–энергетических ресурсов». Данные о конечном потреблении нефтепродуктов по группам потребителей (за исключением МУП «Ягодное ЖКХ») не предоставлены.</w:t>
      </w:r>
    </w:p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однопродуктового баланса электрической энергии представлены исключительно в части электрической энергии, расходуемой на производство тепловой энергии действующей ресурсоснабжающей организацией МУП «Ягодное ЖКХ» на основании форм статистической отчетности № 4-ТЭР «Сведения об использовании топливно-энергетических ресурсов», № 23-Н «Сведения о производстве, передаче, распределении и потреблении электрической энергии». В связи с имеющимися расхождениями в формах статистической отчетности, за основу приняты данные формы № 4-ТЭР «Сведения об использовании топливно-энергетических ресурсов» ввиду наличия в форме разделения расхода электрической энергии по видам деятельности.</w:t>
      </w:r>
    </w:p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однопродуктового баланса тепловой энергии представлены в части тепловой энергии, произведенной действующей ресурсоснабжающей организацией МУП «Ягодное ЖКХ» на основании форм статистической отчетности № 1–ТЕП «Сведения о снабжении теплоэнергией», № 22–ЖКХ (ресурсы) «Сведения о работе ресурсоснабжающих организаций в условиях реформы», № 46–ТЭ (полезный отпуск) «Сведения о полезном отпуске (продаже) тепловой </w:t>
      </w: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энергии отдельным категориям потребителей», № 1–натура–БМ «Сведения о производстве, отгрузке продукции и балансе производственных мощностей». </w:t>
      </w:r>
    </w:p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объем потребления тепловой энергии приходится на бюджетофинансируемые организации – 46,6% от общего объема потребления тепловой энергии; доля потребления тепловой энергии населением – 46,2%, прочими организациями – 7,2%.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Прогнозный топливно-энергетический баланс</w:t>
      </w:r>
      <w:r w:rsidRPr="008E6F0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данным, предоставленным Администрацией Ягодного сельского поселения, существенного изменения в структуре и объеме производства и потребления ТЭР на период 2023-2035 гг. не планируется.</w:t>
      </w:r>
    </w:p>
    <w:p w:rsidR="008E6F0D" w:rsidRPr="008E6F0D" w:rsidRDefault="008E6F0D" w:rsidP="008E6F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8E6F0D" w:rsidRPr="008E6F0D" w:rsidRDefault="008E6F0D" w:rsidP="008E6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Однопродуктовый баланс угля</w:t>
      </w:r>
      <w:r w:rsidRPr="008E6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2022 год</w:t>
      </w:r>
    </w:p>
    <w:p w:rsidR="008E6F0D" w:rsidRPr="008E6F0D" w:rsidRDefault="008E6F0D" w:rsidP="008E6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43"/>
        <w:gridCol w:w="1119"/>
        <w:gridCol w:w="1530"/>
        <w:gridCol w:w="1532"/>
      </w:tblGrid>
      <w:tr w:rsidR="008E6F0D" w:rsidRPr="008E6F0D" w:rsidTr="007D4D7B">
        <w:trPr>
          <w:trHeight w:val="283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D32"/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  <w:bookmarkEnd w:id="0"/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375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83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458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458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458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представлены исключительно в части потребления угля на производство тепловой энергии действующей ресурсоснабжающей организацией МУП «Ягодное ЖКХ» на основании форм статистической отчетности № 1–ТЕП «Сведения о снабжении теплоэнергией», № 4–ТЭР «Сведения об использовании топливно–энергетических ресурсов». Данные о конечном потреблении угля по группам потребителей не предоставлены.</w:t>
      </w:r>
    </w:p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**Коэффициент пересчета в условное топливо принят исходя из фактической калорийности потребленного угля.</w:t>
      </w: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Однопродуктовый баланс угля</w:t>
      </w:r>
      <w:r w:rsidRPr="008E6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2023-2035 гг.</w:t>
      </w:r>
    </w:p>
    <w:p w:rsidR="008E6F0D" w:rsidRPr="008E6F0D" w:rsidRDefault="008E6F0D" w:rsidP="008E6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43"/>
        <w:gridCol w:w="1119"/>
        <w:gridCol w:w="1530"/>
        <w:gridCol w:w="1532"/>
      </w:tblGrid>
      <w:tr w:rsidR="008E6F0D" w:rsidRPr="008E6F0D" w:rsidTr="007D4D7B">
        <w:trPr>
          <w:trHeight w:val="283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375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83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458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458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458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8E6F0D" w:rsidRPr="008E6F0D" w:rsidRDefault="008E6F0D" w:rsidP="008E6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Однопродуктовый баланс сырой нефти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8E6F0D" w:rsidRPr="008E6F0D" w:rsidRDefault="008E6F0D" w:rsidP="008E6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07"/>
        <w:gridCol w:w="1143"/>
        <w:gridCol w:w="1887"/>
        <w:gridCol w:w="1887"/>
      </w:tblGrid>
      <w:tr w:rsidR="008E6F0D" w:rsidRPr="008E6F0D" w:rsidTr="007D4D7B">
        <w:trPr>
          <w:trHeight w:val="283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по производству и потреблению сырой нефти Администрацией Ягодного сельского поселения не предоставлены.</w:t>
      </w: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Однопродуктовый баланс сырой нефти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8E6F0D" w:rsidRPr="008E6F0D" w:rsidRDefault="008E6F0D" w:rsidP="008E6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07"/>
        <w:gridCol w:w="1143"/>
        <w:gridCol w:w="1887"/>
        <w:gridCol w:w="1887"/>
      </w:tblGrid>
      <w:tr w:rsidR="008E6F0D" w:rsidRPr="008E6F0D" w:rsidTr="007D4D7B">
        <w:trPr>
          <w:trHeight w:val="283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8E6F0D" w:rsidRPr="008E6F0D" w:rsidRDefault="008E6F0D" w:rsidP="008E6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Однопродуктовый баланс нефтепродуктов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6"/>
        <w:gridCol w:w="966"/>
        <w:gridCol w:w="1644"/>
        <w:gridCol w:w="1644"/>
        <w:gridCol w:w="1644"/>
      </w:tblGrid>
      <w:tr w:rsidR="008E6F0D" w:rsidRPr="008E6F0D" w:rsidTr="007D4D7B">
        <w:trPr>
          <w:trHeight w:val="283"/>
        </w:trPr>
        <w:tc>
          <w:tcPr>
            <w:tcW w:w="2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E32"/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  <w:bookmarkEnd w:id="1"/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Нефтепродукты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*Данные по производству и потреблению нефтепродуктов представлены исключительно в части потребления нефтепродуктов действующей ресурсоснабжающей организацией МУП «Ягодное ЖКХ» на основании формы статистической отчетности № 4–ТЭР «Сведения об использовании топливно–энергетических ресурсов». Данные о конечном потреблении нефтепродуктов по группам потребителей (за исключением </w:t>
      </w: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МУП «Ягодное ЖКХ») не предоставлены.</w:t>
      </w: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Однопродуктовый баланс нефтепродуктов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6"/>
        <w:gridCol w:w="966"/>
        <w:gridCol w:w="1644"/>
        <w:gridCol w:w="1644"/>
        <w:gridCol w:w="1644"/>
      </w:tblGrid>
      <w:tr w:rsidR="008E6F0D" w:rsidRPr="008E6F0D" w:rsidTr="007D4D7B">
        <w:trPr>
          <w:trHeight w:val="283"/>
        </w:trPr>
        <w:tc>
          <w:tcPr>
            <w:tcW w:w="2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Нефтепродукты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Однопродуктовый баланс природного газа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5"/>
        <w:gridCol w:w="1063"/>
        <w:gridCol w:w="1953"/>
        <w:gridCol w:w="1953"/>
      </w:tblGrid>
      <w:tr w:rsidR="008E6F0D" w:rsidRPr="008E6F0D" w:rsidTr="007D4D7B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по производству и потреблению природного газа Администрацией Ягодного сельского поселения не предоставлены.</w:t>
      </w: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Однопродуктовый баланс природного газа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5"/>
        <w:gridCol w:w="1063"/>
        <w:gridCol w:w="1953"/>
        <w:gridCol w:w="1953"/>
      </w:tblGrid>
      <w:tr w:rsidR="008E6F0D" w:rsidRPr="008E6F0D" w:rsidTr="007D4D7B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5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Однопродуктовый баланс прочего твердого топлива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5"/>
        <w:gridCol w:w="1063"/>
        <w:gridCol w:w="1953"/>
        <w:gridCol w:w="1953"/>
      </w:tblGrid>
      <w:tr w:rsidR="008E6F0D" w:rsidRPr="008E6F0D" w:rsidTr="007D4D7B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Прочее твердое топливо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Прочее твердое топливо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по производству и потреблению прочего твердого топлива Администрацией Ягодного сельского поселения не предоставлены.</w:t>
      </w: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Однопродуктовый баланс прочего твердого топлива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5"/>
        <w:gridCol w:w="1063"/>
        <w:gridCol w:w="1953"/>
        <w:gridCol w:w="1953"/>
      </w:tblGrid>
      <w:tr w:rsidR="008E6F0D" w:rsidRPr="008E6F0D" w:rsidTr="007D4D7B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Прочее твердое топливо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Прочее твердое топливо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6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Однопродуктовый баланс гидроэнергии и НВИЭ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6"/>
        <w:gridCol w:w="946"/>
        <w:gridCol w:w="1991"/>
        <w:gridCol w:w="1991"/>
      </w:tblGrid>
      <w:tr w:rsidR="008E6F0D" w:rsidRPr="008E6F0D" w:rsidTr="007D4D7B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тыс.кВт*ч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по производству и потреблению гидроэнергии и НВИЭ (нетрадиционных и возобновляемых источников энергии) Администрацией Ягодного сельского поселения не предоставлены.</w:t>
      </w: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Однопродуктовый баланс гидроэнергии и НВИЭ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6"/>
        <w:gridCol w:w="946"/>
        <w:gridCol w:w="1991"/>
        <w:gridCol w:w="1991"/>
      </w:tblGrid>
      <w:tr w:rsidR="008E6F0D" w:rsidRPr="008E6F0D" w:rsidTr="007D4D7B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тыс.кВт*ч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7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Однопродуктовый баланс атомной энергии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8E6F0D" w:rsidRPr="008E6F0D" w:rsidRDefault="008E6F0D" w:rsidP="008E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6"/>
        <w:gridCol w:w="946"/>
        <w:gridCol w:w="1991"/>
        <w:gridCol w:w="1991"/>
      </w:tblGrid>
      <w:tr w:rsidR="008E6F0D" w:rsidRPr="008E6F0D" w:rsidTr="007D4D7B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тыс.кВт*ч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по производству и потреблению атомной энергии Администрацией Ягодного сельского поселения не предоставлены.</w:t>
      </w: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Однопродуктовый баланс атомной энергии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8E6F0D" w:rsidRPr="008E6F0D" w:rsidRDefault="008E6F0D" w:rsidP="008E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6"/>
        <w:gridCol w:w="946"/>
        <w:gridCol w:w="1991"/>
        <w:gridCol w:w="1991"/>
      </w:tblGrid>
      <w:tr w:rsidR="008E6F0D" w:rsidRPr="008E6F0D" w:rsidTr="007D4D7B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тыс.кВт*ч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8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Однопродуктовый баланс электрической энергии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6"/>
        <w:gridCol w:w="946"/>
        <w:gridCol w:w="1991"/>
        <w:gridCol w:w="1991"/>
      </w:tblGrid>
      <w:tr w:rsidR="008E6F0D" w:rsidRPr="008E6F0D" w:rsidTr="007D4D7B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тыс.кВт*ч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*Статистика ввоза в разрезе поселений не ведется. Данные по ввозу представлены исключительно в части электрической энергии, расходуемой на производство тепловой энергии действующей ресурсоснабжающей организацией МУП «Ягодное ЖКХ» на основании форм статистической отчетности № 4-ТЭР «Сведения об использовании топливно-энергетических ресурсов», № 23-Н «Сведения о производстве, передаче, распределении и потреблении электрической энергии». В связи с имеющимися расхождениями в формах статистической отчетности, за основу приняты данные формы № 4-ТЭР "Сведения об использовании топливно-энергетических ресурсов" ввиду наличия в форме разделения расхода электрической энергии по видам деятельности.</w:t>
      </w: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sz w:val="32"/>
          <w:szCs w:val="20"/>
          <w:vertAlign w:val="superscript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Однопродуктовый баланс электрической энергии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6"/>
        <w:gridCol w:w="946"/>
        <w:gridCol w:w="1991"/>
        <w:gridCol w:w="1991"/>
      </w:tblGrid>
      <w:tr w:rsidR="008E6F0D" w:rsidRPr="008E6F0D" w:rsidTr="007D4D7B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тыс.кВт*ч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9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Однопродуктовый баланс тепловой энергии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2022 год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6"/>
        <w:gridCol w:w="946"/>
        <w:gridCol w:w="1991"/>
        <w:gridCol w:w="1991"/>
      </w:tblGrid>
      <w:tr w:rsidR="008E6F0D" w:rsidRPr="008E6F0D" w:rsidTr="007D4D7B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2022 год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192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192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33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159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86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74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*Данные о потреблении тепловой энергии представлены в части тепловой энергии, произведенной действующей ресурсоснабжающей организацией МУП «Ягодное ЖКХ» на основании форм статистической отчетности № 1–ТЕП «Сведения о снабжении теплоэнергией», № 22–ЖКХ (ресурсы) «Сведения о работе ресурсоснабжающих организаций в условиях реформы», № 46–ТЭ (полезный отпуск) «Сведения о полезном отпуске (продаже) тепловой энергии отдельным категориям потребителей», № 1–натура–БМ «Сведения о производстве, отгрузке продукции и балансе производственных мощностей».</w:t>
      </w: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Однопродуктовый баланс тепловой энергии Ягодного сельского поселения </w:t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период 2023-2035 гг.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6"/>
        <w:gridCol w:w="946"/>
        <w:gridCol w:w="1991"/>
        <w:gridCol w:w="1991"/>
      </w:tblGrid>
      <w:tr w:rsidR="008E6F0D" w:rsidRPr="008E6F0D" w:rsidTr="007D4D7B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2023-2035 гг.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192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192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33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159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86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74</w:t>
            </w:r>
          </w:p>
        </w:tc>
      </w:tr>
      <w:tr w:rsidR="008E6F0D" w:rsidRPr="008E6F0D" w:rsidTr="007D4D7B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6F0D" w:rsidRPr="008E6F0D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p w:rsidR="008E6F0D" w:rsidRPr="008E6F0D" w:rsidRDefault="008E6F0D" w:rsidP="008E6F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ПРИЛОЖЕНИЕ 10</w:t>
      </w: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Топливно–энергетический баланс Ягодного сельского поселения за 2022 год</w:t>
      </w:r>
    </w:p>
    <w:p w:rsidR="008E6F0D" w:rsidRPr="008E6F0D" w:rsidRDefault="008E6F0D" w:rsidP="008E6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98"/>
        <w:gridCol w:w="975"/>
        <w:gridCol w:w="1064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53"/>
      </w:tblGrid>
      <w:tr w:rsidR="008E6F0D" w:rsidRPr="008E6F0D" w:rsidTr="007D4D7B">
        <w:trPr>
          <w:trHeight w:val="283"/>
          <w:tblHeader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" w:name="RANGE!A1:L31"/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Строки топливно–энергетического баланса</w:t>
            </w:r>
            <w:bookmarkEnd w:id="2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строк баланса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Сырая нефть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Нефтепродукты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Прочее твердое топливо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Атомная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Всего</w:t>
            </w:r>
          </w:p>
        </w:tc>
      </w:tr>
      <w:tr w:rsidR="008E6F0D" w:rsidRPr="008E6F0D" w:rsidTr="007D4D7B">
        <w:trPr>
          <w:trHeight w:val="283"/>
          <w:tblHeader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10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Производство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192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400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Вывоз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Изменение запасов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83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Потребление первичной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676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Статистическое расхождение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Производство электрической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Производство тепловой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480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Теплоэлектростанции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480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Переработка нефти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Переработка газа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Обогащение угля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Собственные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Потери при передаче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33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162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Железнодорожный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Трубопроводный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Автомобильный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lastRenderedPageBreak/>
              <w:t>Прочий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Сфера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89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74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11.</w:t>
      </w: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Топливно–энергетический баланс Ягодного сельского поселения на период 2023-2035 гг.</w:t>
      </w:r>
    </w:p>
    <w:p w:rsidR="008E6F0D" w:rsidRPr="008E6F0D" w:rsidRDefault="008E6F0D" w:rsidP="008E6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98"/>
        <w:gridCol w:w="975"/>
        <w:gridCol w:w="1064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53"/>
      </w:tblGrid>
      <w:tr w:rsidR="008E6F0D" w:rsidRPr="008E6F0D" w:rsidTr="007D4D7B">
        <w:trPr>
          <w:trHeight w:val="283"/>
          <w:tblHeader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строк баланса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Сырая нефть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Нефтепродукты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Прочее твердое топливо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Атомная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Всего</w:t>
            </w:r>
          </w:p>
        </w:tc>
      </w:tr>
      <w:tr w:rsidR="008E6F0D" w:rsidRPr="008E6F0D" w:rsidTr="007D4D7B">
        <w:trPr>
          <w:trHeight w:val="283"/>
          <w:tblHeader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bCs/>
                <w:color w:val="22272F"/>
                <w:sz w:val="16"/>
                <w:szCs w:val="16"/>
                <w:lang w:eastAsia="ru-RU"/>
              </w:rPr>
              <w:t>10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Производство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192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400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Вывоз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Изменение запасов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83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Потребление первичной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676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Статистическое расхождение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Производство электрической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Производство тепловой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480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Теплоэлектростанции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480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Переработка нефти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Переработка газа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Обогащение угля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Собственные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Потери при передаче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33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162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Железнодорожный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Трубопроводный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Автомобильный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Прочий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16.4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lastRenderedPageBreak/>
              <w:t>Сфера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89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74</w:t>
            </w:r>
          </w:p>
        </w:tc>
      </w:tr>
      <w:tr w:rsidR="008E6F0D" w:rsidRPr="008E6F0D" w:rsidTr="007D4D7B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</w:tbl>
    <w:p w:rsidR="008E6F0D" w:rsidRPr="008E6F0D" w:rsidRDefault="008E6F0D" w:rsidP="008E6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E6F0D" w:rsidRPr="008E6F0D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8E6F0D" w:rsidRPr="008E6F0D" w:rsidRDefault="008E6F0D" w:rsidP="008E6F0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11 </w:t>
      </w:r>
    </w:p>
    <w:p w:rsidR="008E6F0D" w:rsidRPr="008E6F0D" w:rsidRDefault="008E6F0D" w:rsidP="008E6F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F0D" w:rsidRPr="008E6F0D" w:rsidRDefault="008E6F0D" w:rsidP="008E6F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Коэффициенты перерасчета топлива и энергии в условное топливо</w:t>
      </w:r>
    </w:p>
    <w:p w:rsidR="008E6F0D" w:rsidRPr="008E6F0D" w:rsidRDefault="008E6F0D" w:rsidP="008E6F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3"/>
        <w:gridCol w:w="1858"/>
        <w:gridCol w:w="2431"/>
      </w:tblGrid>
      <w:tr w:rsidR="008E6F0D" w:rsidRPr="008E6F0D" w:rsidTr="007D4D7B">
        <w:trPr>
          <w:trHeight w:val="283"/>
          <w:tblHeader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Виды топливно–энергетических ресурсов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Коэффициенты пересчета в условное топливо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каменный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0,768 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бурый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0,467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Рядовой уголь месторождений: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донецкий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0,876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0,867 (0,8674)**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карагандинский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0,726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подмосковный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0,335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воркутинский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0,822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интинский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0,649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челябинский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0,552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свердловский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0,33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башкирский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0,264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нерюнгринский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0,987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якутский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0,751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черемховский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0,752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хакасский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0,727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канско–ачинский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0,516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тувинский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0,906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магаданский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0,701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Уголь экибастузский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0,628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Сланцы горючие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0,3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Торф топливный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0,34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Дрова для отопления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0,266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Нефть, включая газовый конденсат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1,430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Газ горючий природный (естественный)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1,154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Кокс металлургический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0,990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Брикеты угольные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0,605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Брикеты и полубрикеты торфяные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0,600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Мазут топочный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1,370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Мазут флотский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1,430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Топливо печное бытовое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1,450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Керосин для технических целей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Керосин осветительный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Газ горючий искусственный коксовый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0,570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Газ нефтеперерабатывающих предприятий сухой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1,500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Газ сжиженный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1,570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1,450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1,430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1,490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Бензин авиационный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Топливо для реактивных двигателей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Нефтебитум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1,350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Газ горючий искусственный доменный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0,430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0,123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0,1486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Электрическая энергия гидравлических станций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0,123</w:t>
            </w:r>
          </w:p>
        </w:tc>
      </w:tr>
      <w:tr w:rsidR="008E6F0D" w:rsidRPr="008E6F0D" w:rsidTr="007D4D7B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Электрическая энергия атомных станций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8E6F0D" w:rsidRPr="008E6F0D" w:rsidRDefault="008E6F0D" w:rsidP="008E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0,123</w:t>
            </w:r>
          </w:p>
        </w:tc>
      </w:tr>
    </w:tbl>
    <w:p w:rsidR="008E6F0D" w:rsidRPr="008E6F0D" w:rsidRDefault="008E6F0D" w:rsidP="008E6F0D">
      <w:pPr>
        <w:tabs>
          <w:tab w:val="left" w:pos="98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*Коэффициенты перевода в тонны условного топлива представлены в соответствии с приложением </w:t>
      </w: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№ 3 к Порядку составления топливно–энергетических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топливно–энергетических балансов субъектов Российской Федерации, муниципальных образований».</w:t>
      </w:r>
    </w:p>
    <w:p w:rsidR="008E6F0D" w:rsidRPr="008E6F0D" w:rsidRDefault="008E6F0D" w:rsidP="008E6F0D">
      <w:pPr>
        <w:tabs>
          <w:tab w:val="left" w:pos="98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6F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**Коэффициент пересчета в условное топливо при формировании однопродуктового баланса угля принят исходя из фактической калорийности потребленного угля.</w:t>
      </w:r>
    </w:p>
    <w:p w:rsidR="008E6F0D" w:rsidRPr="008E6F0D" w:rsidRDefault="008E6F0D" w:rsidP="008E6F0D">
      <w:pPr>
        <w:widowControl w:val="0"/>
        <w:autoSpaceDE w:val="0"/>
        <w:autoSpaceDN w:val="0"/>
        <w:spacing w:before="63" w:after="0" w:line="276" w:lineRule="auto"/>
        <w:ind w:left="3279" w:right="498" w:hanging="27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8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9D" w:rsidRDefault="002B4F9D" w:rsidP="00424A82">
      <w:pPr>
        <w:spacing w:after="0" w:line="240" w:lineRule="auto"/>
      </w:pPr>
      <w:r>
        <w:separator/>
      </w:r>
    </w:p>
  </w:endnote>
  <w:endnote w:type="continuationSeparator" w:id="0">
    <w:p w:rsidR="002B4F9D" w:rsidRDefault="002B4F9D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9D" w:rsidRDefault="002B4F9D" w:rsidP="00424A82">
      <w:pPr>
        <w:spacing w:after="0" w:line="240" w:lineRule="auto"/>
      </w:pPr>
      <w:r>
        <w:separator/>
      </w:r>
    </w:p>
  </w:footnote>
  <w:footnote w:type="continuationSeparator" w:id="0">
    <w:p w:rsidR="002B4F9D" w:rsidRDefault="002B4F9D" w:rsidP="00424A82">
      <w:pPr>
        <w:spacing w:after="0" w:line="240" w:lineRule="auto"/>
      </w:pPr>
      <w:r>
        <w:continuationSeparator/>
      </w:r>
    </w:p>
  </w:footnote>
  <w:footnote w:id="1">
    <w:p w:rsidR="008E6F0D" w:rsidRDefault="008E6F0D" w:rsidP="008E6F0D">
      <w:pPr>
        <w:pStyle w:val="aff"/>
        <w:ind w:firstLine="709"/>
        <w:jc w:val="both"/>
      </w:pPr>
      <w:r>
        <w:rPr>
          <w:rStyle w:val="aff1"/>
        </w:rPr>
        <w:footnoteRef/>
      </w:r>
      <w:r>
        <w:t xml:space="preserve"> В</w:t>
      </w:r>
      <w:r w:rsidRPr="000A2124">
        <w:t xml:space="preserve"> соответствии с Порядком составления топливно–энергетических балансов субъектов Российской Федерации, муниципальных образований</w:t>
      </w:r>
      <w:r>
        <w:t xml:space="preserve">, утвержденным </w:t>
      </w:r>
      <w:r w:rsidRPr="000A2124">
        <w:t>Приказ</w:t>
      </w:r>
      <w:r>
        <w:t>ом</w:t>
      </w:r>
      <w:r w:rsidRPr="000A2124">
        <w:t xml:space="preserve"> Министерства энергетики РФ от 29 октября 2021 г. № 1169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6F0D">
      <w:rPr>
        <w:noProof/>
      </w:rPr>
      <w:t>28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6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0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0C29363A"/>
    <w:multiLevelType w:val="multilevel"/>
    <w:tmpl w:val="CD3878D4"/>
    <w:lvl w:ilvl="0">
      <w:start w:val="1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98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69"/>
      </w:pPr>
      <w:rPr>
        <w:rFonts w:hint="default"/>
        <w:lang w:val="ru-RU" w:eastAsia="en-US" w:bidi="ar-SA"/>
      </w:rPr>
    </w:lvl>
  </w:abstractNum>
  <w:abstractNum w:abstractNumId="13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4">
    <w:nsid w:val="3ADD016C"/>
    <w:multiLevelType w:val="hybridMultilevel"/>
    <w:tmpl w:val="70E8E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7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A87F06"/>
    <w:multiLevelType w:val="hybridMultilevel"/>
    <w:tmpl w:val="F7725C6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4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7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B92B2B"/>
    <w:multiLevelType w:val="hybridMultilevel"/>
    <w:tmpl w:val="7B0E5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8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40"/>
  </w:num>
  <w:num w:numId="3">
    <w:abstractNumId w:val="21"/>
  </w:num>
  <w:num w:numId="4">
    <w:abstractNumId w:val="46"/>
  </w:num>
  <w:num w:numId="5">
    <w:abstractNumId w:val="25"/>
  </w:num>
  <w:num w:numId="6">
    <w:abstractNumId w:val="42"/>
  </w:num>
  <w:num w:numId="7">
    <w:abstractNumId w:val="14"/>
  </w:num>
  <w:num w:numId="8">
    <w:abstractNumId w:val="13"/>
  </w:num>
  <w:num w:numId="9">
    <w:abstractNumId w:val="35"/>
  </w:num>
  <w:num w:numId="10">
    <w:abstractNumId w:val="37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28"/>
  </w:num>
  <w:num w:numId="15">
    <w:abstractNumId w:val="32"/>
  </w:num>
  <w:num w:numId="16">
    <w:abstractNumId w:val="7"/>
  </w:num>
  <w:num w:numId="17">
    <w:abstractNumId w:val="3"/>
  </w:num>
  <w:num w:numId="18">
    <w:abstractNumId w:val="4"/>
  </w:num>
  <w:num w:numId="19">
    <w:abstractNumId w:val="19"/>
  </w:num>
  <w:num w:numId="20">
    <w:abstractNumId w:val="15"/>
  </w:num>
  <w:num w:numId="21">
    <w:abstractNumId w:val="27"/>
  </w:num>
  <w:num w:numId="22">
    <w:abstractNumId w:val="44"/>
  </w:num>
  <w:num w:numId="23">
    <w:abstractNumId w:val="47"/>
  </w:num>
  <w:num w:numId="24">
    <w:abstractNumId w:val="16"/>
  </w:num>
  <w:num w:numId="25">
    <w:abstractNumId w:val="10"/>
  </w:num>
  <w:num w:numId="26">
    <w:abstractNumId w:val="33"/>
  </w:num>
  <w:num w:numId="27">
    <w:abstractNumId w:val="34"/>
  </w:num>
  <w:num w:numId="28">
    <w:abstractNumId w:val="45"/>
  </w:num>
  <w:num w:numId="29">
    <w:abstractNumId w:val="26"/>
  </w:num>
  <w:num w:numId="30">
    <w:abstractNumId w:val="18"/>
  </w:num>
  <w:num w:numId="31">
    <w:abstractNumId w:val="11"/>
  </w:num>
  <w:num w:numId="32">
    <w:abstractNumId w:val="22"/>
  </w:num>
  <w:num w:numId="33">
    <w:abstractNumId w:val="36"/>
  </w:num>
  <w:num w:numId="34">
    <w:abstractNumId w:val="39"/>
  </w:num>
  <w:num w:numId="35">
    <w:abstractNumId w:val="30"/>
  </w:num>
  <w:num w:numId="36">
    <w:abstractNumId w:val="20"/>
  </w:num>
  <w:num w:numId="37">
    <w:abstractNumId w:val="23"/>
  </w:num>
  <w:num w:numId="38">
    <w:abstractNumId w:val="38"/>
  </w:num>
  <w:num w:numId="39">
    <w:abstractNumId w:val="41"/>
  </w:num>
  <w:num w:numId="40">
    <w:abstractNumId w:val="5"/>
  </w:num>
  <w:num w:numId="41">
    <w:abstractNumId w:val="0"/>
  </w:num>
  <w:num w:numId="42">
    <w:abstractNumId w:val="1"/>
  </w:num>
  <w:num w:numId="43">
    <w:abstractNumId w:val="8"/>
  </w:num>
  <w:num w:numId="44">
    <w:abstractNumId w:val="2"/>
  </w:num>
  <w:num w:numId="45">
    <w:abstractNumId w:val="9"/>
  </w:num>
  <w:num w:numId="46">
    <w:abstractNumId w:val="6"/>
  </w:num>
  <w:num w:numId="47">
    <w:abstractNumId w:val="24"/>
  </w:num>
  <w:num w:numId="48">
    <w:abstractNumId w:val="4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2B4F9D"/>
    <w:rsid w:val="00424A82"/>
    <w:rsid w:val="00834EC4"/>
    <w:rsid w:val="008E6F0D"/>
    <w:rsid w:val="00AB53CA"/>
    <w:rsid w:val="00C51EB6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paragraph" w:styleId="1">
    <w:name w:val="heading 1"/>
    <w:aliases w:val="iiaay no?aieoa"/>
    <w:basedOn w:val="a"/>
    <w:link w:val="10"/>
    <w:qFormat/>
    <w:rsid w:val="008E6F0D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E6F0D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1">
    <w:name w:val="Нет списка1"/>
    <w:next w:val="a2"/>
    <w:uiPriority w:val="99"/>
    <w:semiHidden/>
    <w:unhideWhenUsed/>
    <w:rsid w:val="00424A82"/>
  </w:style>
  <w:style w:type="numbering" w:customStyle="1" w:styleId="110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  <w:style w:type="character" w:customStyle="1" w:styleId="10">
    <w:name w:val="Заголовок 1 Знак"/>
    <w:aliases w:val="iiaay no?aieoa Знак"/>
    <w:basedOn w:val="a0"/>
    <w:link w:val="1"/>
    <w:rsid w:val="008E6F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nhideWhenUsed/>
    <w:qFormat/>
    <w:rsid w:val="008E6F0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8E6F0D"/>
  </w:style>
  <w:style w:type="table" w:customStyle="1" w:styleId="TableNormal">
    <w:name w:val="Table Normal"/>
    <w:uiPriority w:val="2"/>
    <w:semiHidden/>
    <w:unhideWhenUsed/>
    <w:qFormat/>
    <w:rsid w:val="008E6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aliases w:val="Знак,Знак1 Знак,Основной текст1"/>
    <w:basedOn w:val="a"/>
    <w:link w:val="af2"/>
    <w:qFormat/>
    <w:rsid w:val="008E6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aliases w:val="Знак Знак,Знак1 Знак Знак,Основной текст1 Знак"/>
    <w:basedOn w:val="a0"/>
    <w:link w:val="af1"/>
    <w:rsid w:val="008E6F0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6F0D"/>
    <w:pPr>
      <w:widowControl w:val="0"/>
      <w:autoSpaceDE w:val="0"/>
      <w:autoSpaceDN w:val="0"/>
      <w:spacing w:before="19" w:after="0" w:line="240" w:lineRule="auto"/>
      <w:ind w:left="107"/>
      <w:jc w:val="center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8E6F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8E6F0D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8E6F0D"/>
    <w:rPr>
      <w:rFonts w:ascii="Cambria" w:eastAsia="Times New Roman" w:hAnsi="Cambria" w:cs="Times New Roman"/>
      <w:color w:val="365F91"/>
      <w:sz w:val="26"/>
      <w:szCs w:val="26"/>
      <w:lang w:val="ru-RU"/>
    </w:rPr>
  </w:style>
  <w:style w:type="numbering" w:customStyle="1" w:styleId="130">
    <w:name w:val="Нет списка13"/>
    <w:next w:val="a2"/>
    <w:semiHidden/>
    <w:rsid w:val="008E6F0D"/>
  </w:style>
  <w:style w:type="paragraph" w:styleId="HTML">
    <w:name w:val="HTML Preformatted"/>
    <w:basedOn w:val="a"/>
    <w:link w:val="HTML0"/>
    <w:rsid w:val="008E6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6F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qFormat/>
    <w:rsid w:val="008E6F0D"/>
    <w:rPr>
      <w:i/>
      <w:iCs/>
    </w:rPr>
  </w:style>
  <w:style w:type="paragraph" w:customStyle="1" w:styleId="xl46">
    <w:name w:val="xl46"/>
    <w:basedOn w:val="a"/>
    <w:rsid w:val="008E6F0D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5">
    <w:name w:val="заголовок 1"/>
    <w:basedOn w:val="a"/>
    <w:next w:val="a"/>
    <w:rsid w:val="008E6F0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30">
    <w:name w:val="Body Text Indent 3"/>
    <w:basedOn w:val="a"/>
    <w:link w:val="31"/>
    <w:rsid w:val="008E6F0D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8E6F0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4">
    <w:name w:val="Title"/>
    <w:basedOn w:val="a"/>
    <w:link w:val="af5"/>
    <w:qFormat/>
    <w:rsid w:val="008E6F0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8E6F0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E6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8E6F0D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6">
    <w:name w:val="page number"/>
    <w:rsid w:val="008E6F0D"/>
    <w:rPr>
      <w:rFonts w:cs="Times New Roman"/>
    </w:rPr>
  </w:style>
  <w:style w:type="character" w:customStyle="1" w:styleId="HeaderChar">
    <w:name w:val="Header Char"/>
    <w:locked/>
    <w:rsid w:val="008E6F0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6">
    <w:name w:val="Абзац списка1"/>
    <w:basedOn w:val="a"/>
    <w:rsid w:val="008E6F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7">
    <w:name w:val="Обычный1"/>
    <w:rsid w:val="008E6F0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7"/>
    <w:rsid w:val="008E6F0D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8E6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7">
    <w:name w:val="Plain Text"/>
    <w:basedOn w:val="a"/>
    <w:link w:val="af8"/>
    <w:rsid w:val="008E6F0D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8">
    <w:name w:val="Текст Знак"/>
    <w:basedOn w:val="a0"/>
    <w:link w:val="af7"/>
    <w:rsid w:val="008E6F0D"/>
    <w:rPr>
      <w:rFonts w:ascii="Courier New" w:eastAsia="Calibri" w:hAnsi="Courier New" w:cs="Times New Roman"/>
      <w:sz w:val="20"/>
      <w:szCs w:val="24"/>
      <w:lang w:eastAsia="ru-RU"/>
    </w:rPr>
  </w:style>
  <w:style w:type="paragraph" w:styleId="22">
    <w:name w:val="Body Text Indent 2"/>
    <w:basedOn w:val="a"/>
    <w:link w:val="23"/>
    <w:semiHidden/>
    <w:rsid w:val="008E6F0D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8E6F0D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1">
    <w:name w:val="Основной текст с отступом 21"/>
    <w:basedOn w:val="a"/>
    <w:rsid w:val="008E6F0D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8E6F0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8E6F0D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8">
    <w:name w:val="Основной шрифт абзаца1"/>
    <w:rsid w:val="008E6F0D"/>
  </w:style>
  <w:style w:type="paragraph" w:styleId="24">
    <w:name w:val="Body Text 2"/>
    <w:basedOn w:val="a"/>
    <w:link w:val="25"/>
    <w:rsid w:val="008E6F0D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5">
    <w:name w:val="Основной текст 2 Знак"/>
    <w:basedOn w:val="a0"/>
    <w:link w:val="24"/>
    <w:rsid w:val="008E6F0D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9">
    <w:name w:val="Без интервала1"/>
    <w:rsid w:val="008E6F0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a">
    <w:name w:val="Текст1"/>
    <w:basedOn w:val="a"/>
    <w:rsid w:val="008E6F0D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1b">
    <w:name w:val="Название1"/>
    <w:rsid w:val="008E6F0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6">
    <w:name w:val="Обычный2"/>
    <w:rsid w:val="008E6F0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7">
    <w:name w:val="Название2"/>
    <w:basedOn w:val="26"/>
    <w:rsid w:val="008E6F0D"/>
    <w:pPr>
      <w:jc w:val="center"/>
    </w:pPr>
    <w:rPr>
      <w:rFonts w:ascii="Arial" w:hAnsi="Arial"/>
      <w:sz w:val="24"/>
    </w:rPr>
  </w:style>
  <w:style w:type="paragraph" w:customStyle="1" w:styleId="32">
    <w:name w:val="Основной текст 32"/>
    <w:basedOn w:val="26"/>
    <w:rsid w:val="008E6F0D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8E6F0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8E6F0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c">
    <w:name w:val="Знак1"/>
    <w:basedOn w:val="a"/>
    <w:rsid w:val="008E6F0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rsid w:val="008E6F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8">
    <w:name w:val="Основной текст (2) + Полужирный"/>
    <w:rsid w:val="008E6F0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8E6F0D"/>
    <w:rPr>
      <w:rFonts w:cs="Times New Roman"/>
    </w:rPr>
  </w:style>
  <w:style w:type="character" w:customStyle="1" w:styleId="apple-converted-space">
    <w:name w:val="apple-converted-space"/>
    <w:rsid w:val="008E6F0D"/>
    <w:rPr>
      <w:rFonts w:cs="Times New Roman"/>
    </w:rPr>
  </w:style>
  <w:style w:type="paragraph" w:customStyle="1" w:styleId="Style4">
    <w:name w:val="Style4"/>
    <w:basedOn w:val="a"/>
    <w:rsid w:val="008E6F0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8E6F0D"/>
    <w:rPr>
      <w:rFonts w:ascii="Times New Roman" w:hAnsi="Times New Roman" w:cs="Times New Roman"/>
      <w:sz w:val="26"/>
      <w:szCs w:val="26"/>
    </w:rPr>
  </w:style>
  <w:style w:type="character" w:customStyle="1" w:styleId="afa">
    <w:name w:val="Гипертекстовая ссылка"/>
    <w:rsid w:val="008E6F0D"/>
    <w:rPr>
      <w:color w:val="008000"/>
    </w:rPr>
  </w:style>
  <w:style w:type="character" w:customStyle="1" w:styleId="afb">
    <w:name w:val="Цветовое выделение"/>
    <w:rsid w:val="008E6F0D"/>
    <w:rPr>
      <w:b/>
      <w:color w:val="26282F"/>
    </w:rPr>
  </w:style>
  <w:style w:type="paragraph" w:customStyle="1" w:styleId="afc">
    <w:name w:val="Таблицы (моноширинный)"/>
    <w:basedOn w:val="a"/>
    <w:next w:val="a"/>
    <w:rsid w:val="008E6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8E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e">
    <w:name w:val="Цветовое выделение для Текст"/>
    <w:rsid w:val="008E6F0D"/>
    <w:rPr>
      <w:rFonts w:ascii="Times New Roman CYR" w:hAnsi="Times New Roman CYR"/>
    </w:rPr>
  </w:style>
  <w:style w:type="paragraph" w:customStyle="1" w:styleId="s1">
    <w:name w:val="s_1"/>
    <w:basedOn w:val="a"/>
    <w:rsid w:val="008E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E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E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rsid w:val="008E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8E6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8E6F0D"/>
    <w:rPr>
      <w:vertAlign w:val="superscript"/>
    </w:rPr>
  </w:style>
  <w:style w:type="numbering" w:customStyle="1" w:styleId="212">
    <w:name w:val="Нет списка21"/>
    <w:next w:val="a2"/>
    <w:semiHidden/>
    <w:unhideWhenUsed/>
    <w:rsid w:val="008E6F0D"/>
  </w:style>
  <w:style w:type="paragraph" w:customStyle="1" w:styleId="29">
    <w:name w:val="Абзац списка2"/>
    <w:basedOn w:val="a"/>
    <w:rsid w:val="008E6F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a">
    <w:name w:val="Без интервала2"/>
    <w:rsid w:val="008E6F0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3">
    <w:name w:val="Заголовок 2 Знак1"/>
    <w:basedOn w:val="a0"/>
    <w:link w:val="2"/>
    <w:uiPriority w:val="9"/>
    <w:semiHidden/>
    <w:rsid w:val="008E6F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2023-04-12T07:41:00Z</cp:lastPrinted>
  <dcterms:created xsi:type="dcterms:W3CDTF">2023-04-03T02:38:00Z</dcterms:created>
  <dcterms:modified xsi:type="dcterms:W3CDTF">2023-12-04T06:37:00Z</dcterms:modified>
</cp:coreProperties>
</file>