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F3" w:rsidRPr="00E235EB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4D20F3" w:rsidRPr="00E235EB" w:rsidRDefault="00DE2EB9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ЯГОДНОГО СЕЛЬСКОГО</w:t>
      </w:r>
      <w:r w:rsidR="004D20F3" w:rsidRPr="00E235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ПОСЕЛЕНИЯ</w:t>
      </w:r>
    </w:p>
    <w:p w:rsidR="004D20F3" w:rsidRPr="00E235EB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20F3" w:rsidRPr="00E235EB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  <w:bookmarkStart w:id="0" w:name="_GoBack"/>
      <w:bookmarkEnd w:id="0"/>
    </w:p>
    <w:p w:rsidR="004D20F3" w:rsidRPr="00E12929" w:rsidRDefault="004C01A3" w:rsidP="00BE3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B62C74">
        <w:rPr>
          <w:rFonts w:ascii="Times New Roman" w:eastAsia="Times New Roman" w:hAnsi="Times New Roman" w:cs="Times New Roman"/>
          <w:sz w:val="26"/>
          <w:szCs w:val="26"/>
          <w:lang w:eastAsia="ru-RU"/>
        </w:rPr>
        <w:t>.12</w:t>
      </w:r>
      <w:r w:rsidR="0003616A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E01FC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D20F3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="00BE37E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D20F3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8E01FC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D03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EF11DD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195</w:t>
      </w:r>
    </w:p>
    <w:p w:rsidR="00E235EB" w:rsidRPr="00E235EB" w:rsidRDefault="00E235EB" w:rsidP="00BE3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0F3" w:rsidRPr="00E235EB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DE2EB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Ягодное</w:t>
      </w:r>
    </w:p>
    <w:p w:rsidR="004D20F3" w:rsidRPr="00E235EB" w:rsidRDefault="004D20F3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352A76" w:rsidP="00352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r w:rsidR="00D03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утверждении </w:t>
      </w:r>
      <w:r w:rsidR="00E12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дорожной </w:t>
      </w:r>
      <w:r w:rsidR="00D03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карты </w:t>
      </w:r>
      <w:r w:rsidR="00E129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снижению</w:t>
      </w:r>
      <w:r w:rsidR="00D03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комплаенс рисков</w:t>
      </w:r>
      <w:r w:rsidRPr="00352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 сельского поселения</w:t>
      </w:r>
      <w:r w:rsidR="004C01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2024 год</w:t>
      </w:r>
    </w:p>
    <w:p w:rsidR="00BE37E9" w:rsidRPr="00E235EB" w:rsidRDefault="00BE37E9" w:rsidP="00E23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E37E9" w:rsidRPr="00E235EB" w:rsidRDefault="00D03CD4" w:rsidP="00352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реализации Указа Президента Российской Федерации от 27.12.2017 № 618 «Об основных направлениях государственной политики по развитию конкуренции», во исполнение постановления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Яг</w:t>
      </w:r>
      <w:r w:rsidR="00CF4DB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одного сельского поселения № 124</w:t>
      </w:r>
      <w:r w:rsidRPr="00D03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CF4DBB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F4DBB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D03CD4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03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организации в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Ягодного </w:t>
      </w:r>
      <w:r w:rsidRPr="00D03CD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системы внутреннего обеспечения соответствия требованиям антимонопольного законодательства,</w:t>
      </w:r>
    </w:p>
    <w:p w:rsidR="00BE37E9" w:rsidRPr="00E235EB" w:rsidRDefault="00BE37E9" w:rsidP="00BE3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ПОСТАНАВЛЯЮ:</w:t>
      </w:r>
    </w:p>
    <w:p w:rsidR="00D03CD4" w:rsidRPr="00D03CD4" w:rsidRDefault="00D03CD4" w:rsidP="00D03CD4">
      <w:pPr>
        <w:pStyle w:val="aa"/>
        <w:numPr>
          <w:ilvl w:val="0"/>
          <w:numId w:val="9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03C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Утвердить </w:t>
      </w:r>
      <w:r w:rsidR="00E1292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Дорожную к</w:t>
      </w:r>
      <w:r w:rsidRPr="00D03C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арту комплаенс-рисков администрации Ягодного сельского п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оселения</w:t>
      </w:r>
      <w:r w:rsidR="004C01A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 2024 год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D03C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согласно приложению к настоящему постановлению.</w:t>
      </w:r>
    </w:p>
    <w:p w:rsidR="00D03CD4" w:rsidRDefault="00D03CD4" w:rsidP="00D03C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03C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2. Должностным лицам администрации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Ягодного</w:t>
      </w:r>
      <w:r w:rsidRPr="00D03C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сельского поселения обеспечить в своей деятельности в рамках возложенных полномочий принятие исчерпывающих мер в целях недопущения нарушений антимонопольного законодательства.</w:t>
      </w:r>
    </w:p>
    <w:p w:rsidR="00BE37E9" w:rsidRPr="00E235EB" w:rsidRDefault="00D03CD4" w:rsidP="00BE3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</w:t>
      </w:r>
      <w:r w:rsidR="00BE37E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E235EB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BE37E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</w:t>
      </w:r>
      <w:r w:rsidR="00CF4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 официальному опубликованию в </w:t>
      </w:r>
      <w:r w:rsidR="00BE37E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 печатном издании «Информационный бюллетень» и размещению на о</w:t>
      </w:r>
      <w:r w:rsidR="00DE2EB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фициальном сайте Ягодного</w:t>
      </w:r>
      <w:r w:rsidR="00BE37E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DE2EB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www.yaselp.asino.ru.</w:t>
      </w:r>
    </w:p>
    <w:p w:rsidR="00BE37E9" w:rsidRPr="00E235EB" w:rsidRDefault="00BE37E9" w:rsidP="001230A9">
      <w:pPr>
        <w:widowControl w:val="0"/>
        <w:tabs>
          <w:tab w:val="num" w:pos="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03CD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вступает в силу со дня его официального опубликования. </w:t>
      </w:r>
    </w:p>
    <w:p w:rsidR="00BE37E9" w:rsidRPr="00E235EB" w:rsidRDefault="00BE37E9" w:rsidP="001230A9">
      <w:pPr>
        <w:widowControl w:val="0"/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="00D03C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</w:t>
      </w:r>
      <w:r w:rsidRPr="00E235E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:rsidR="00BE37E9" w:rsidRPr="00E235EB" w:rsidRDefault="00BE37E9" w:rsidP="00BE37E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BE37E9" w:rsidP="00BE37E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4C01A3" w:rsidP="00BE37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И.о. </w:t>
      </w:r>
      <w:r w:rsidR="00BE37E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BE37E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2EB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Ягодного </w:t>
      </w:r>
      <w:r w:rsidR="00BE37E9" w:rsidRP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</w:t>
      </w:r>
      <w:r w:rsid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еления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E23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В.Л. Константинова</w:t>
      </w:r>
    </w:p>
    <w:p w:rsidR="00BE37E9" w:rsidRPr="00E235EB" w:rsidRDefault="00BE37E9" w:rsidP="00BE37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7E9" w:rsidRPr="00E235EB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78CE" w:rsidRDefault="00CD78CE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A76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A76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A76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A76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A76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A76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A76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5EB" w:rsidRDefault="00E235EB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8CD" w:rsidRDefault="006E78CD" w:rsidP="00D03CD4">
      <w:pPr>
        <w:pStyle w:val="ab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  <w:sectPr w:rsidR="006E78CD" w:rsidSect="00BE37E9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03CD4" w:rsidRPr="00D03CD4" w:rsidRDefault="003F624B" w:rsidP="00D03CD4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</w:t>
      </w:r>
    </w:p>
    <w:p w:rsidR="00D03CD4" w:rsidRPr="00D03CD4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03CD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244F4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</w:t>
      </w:r>
      <w:r w:rsidRPr="00D03CD4">
        <w:rPr>
          <w:rFonts w:ascii="Times New Roman" w:hAnsi="Times New Roman" w:cs="Times New Roman"/>
          <w:sz w:val="26"/>
          <w:szCs w:val="26"/>
          <w:lang w:eastAsia="ru-RU"/>
        </w:rPr>
        <w:t xml:space="preserve">    Приложение</w:t>
      </w:r>
    </w:p>
    <w:p w:rsidR="00D03CD4" w:rsidRPr="00D03CD4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03CD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244F4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УТВЕРЖДЕНА</w:t>
      </w:r>
    </w:p>
    <w:p w:rsidR="00D03CD4" w:rsidRPr="00D03CD4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03CD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  <w:r w:rsidR="00244F4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Pr="00D03CD4">
        <w:rPr>
          <w:rFonts w:ascii="Times New Roman" w:hAnsi="Times New Roman" w:cs="Times New Roman"/>
          <w:sz w:val="26"/>
          <w:szCs w:val="26"/>
          <w:lang w:eastAsia="ru-RU"/>
        </w:rPr>
        <w:t xml:space="preserve">   постановлением Администрации</w:t>
      </w:r>
    </w:p>
    <w:p w:rsidR="00D03CD4" w:rsidRPr="00D03CD4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03CD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 w:rsidR="00244F4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Pr="00D03CD4">
        <w:rPr>
          <w:rFonts w:ascii="Times New Roman" w:hAnsi="Times New Roman" w:cs="Times New Roman"/>
          <w:sz w:val="26"/>
          <w:szCs w:val="26"/>
          <w:lang w:eastAsia="ru-RU"/>
        </w:rPr>
        <w:t xml:space="preserve">      Ягодного сельского поселения        </w:t>
      </w:r>
    </w:p>
    <w:p w:rsidR="00D03CD4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03CD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 w:rsidR="00E12929" w:rsidRPr="00E1292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03CD4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244F4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 w:rsidR="004C01A3">
        <w:rPr>
          <w:rFonts w:ascii="Times New Roman" w:hAnsi="Times New Roman" w:cs="Times New Roman"/>
          <w:sz w:val="26"/>
          <w:szCs w:val="26"/>
          <w:lang w:eastAsia="ru-RU"/>
        </w:rPr>
        <w:t xml:space="preserve">   от 28</w:t>
      </w:r>
      <w:r w:rsidRPr="00D03CD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CF4DBB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Pr="00D03CD4">
        <w:rPr>
          <w:rFonts w:ascii="Times New Roman" w:hAnsi="Times New Roman" w:cs="Times New Roman"/>
          <w:sz w:val="26"/>
          <w:szCs w:val="26"/>
          <w:lang w:eastAsia="ru-RU"/>
        </w:rPr>
        <w:t>.202</w:t>
      </w:r>
      <w:r w:rsidR="004C01A3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D03CD4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CF4DBB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4C01A3">
        <w:rPr>
          <w:rFonts w:ascii="Times New Roman" w:hAnsi="Times New Roman" w:cs="Times New Roman"/>
          <w:sz w:val="26"/>
          <w:szCs w:val="26"/>
          <w:lang w:eastAsia="ru-RU"/>
        </w:rPr>
        <w:t>95</w:t>
      </w:r>
      <w:r w:rsidR="003F624B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</w:p>
    <w:p w:rsidR="00D03CD4" w:rsidRDefault="003F624B" w:rsidP="00D03CD4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</w:p>
    <w:p w:rsidR="00D03CD4" w:rsidRDefault="00E12929" w:rsidP="00D03CD4">
      <w:pPr>
        <w:pStyle w:val="ab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Дорожная к</w:t>
      </w:r>
      <w:r w:rsidR="00D03CD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арта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 снижению </w:t>
      </w:r>
      <w:r w:rsidR="00D03CD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комплаенс-рисков администрации Ягодного сельского </w:t>
      </w:r>
      <w:r w:rsidR="00D03CD4" w:rsidRPr="00E12929">
        <w:rPr>
          <w:rFonts w:ascii="Times New Roman" w:hAnsi="Times New Roman" w:cs="Times New Roman"/>
          <w:b/>
          <w:sz w:val="26"/>
          <w:szCs w:val="26"/>
          <w:lang w:eastAsia="ru-RU"/>
        </w:rPr>
        <w:t>поселения</w:t>
      </w:r>
      <w:r w:rsidR="00931C5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на </w:t>
      </w:r>
      <w:r w:rsidR="004C01A3">
        <w:rPr>
          <w:rFonts w:ascii="Times New Roman" w:hAnsi="Times New Roman" w:cs="Times New Roman"/>
          <w:b/>
          <w:sz w:val="26"/>
          <w:szCs w:val="26"/>
          <w:lang w:eastAsia="ru-RU"/>
        </w:rPr>
        <w:t>2024</w:t>
      </w:r>
      <w:r w:rsidRPr="00E1292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E12929" w:rsidRDefault="003F624B" w:rsidP="00D03CD4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515"/>
        <w:gridCol w:w="1701"/>
        <w:gridCol w:w="2268"/>
        <w:gridCol w:w="1985"/>
        <w:gridCol w:w="1701"/>
        <w:gridCol w:w="1709"/>
      </w:tblGrid>
      <w:tr w:rsidR="00E12929" w:rsidRPr="00E12929" w:rsidTr="00244F48">
        <w:tc>
          <w:tcPr>
            <w:tcW w:w="2263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Комплаенс-риск</w:t>
            </w:r>
          </w:p>
        </w:tc>
        <w:tc>
          <w:tcPr>
            <w:tcW w:w="3515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 по минимизации и устранению рисков</w:t>
            </w:r>
          </w:p>
        </w:tc>
        <w:tc>
          <w:tcPr>
            <w:tcW w:w="1701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Необходимые ресурсы</w:t>
            </w:r>
          </w:p>
        </w:tc>
        <w:tc>
          <w:tcPr>
            <w:tcW w:w="2268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Распределение ответственности и полномочий</w:t>
            </w:r>
          </w:p>
        </w:tc>
        <w:tc>
          <w:tcPr>
            <w:tcW w:w="1985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Календарный план выполнения работ</w:t>
            </w:r>
          </w:p>
        </w:tc>
        <w:tc>
          <w:tcPr>
            <w:tcW w:w="1701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Планируемый результат</w:t>
            </w:r>
          </w:p>
        </w:tc>
        <w:tc>
          <w:tcPr>
            <w:tcW w:w="1709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Критерии</w:t>
            </w:r>
          </w:p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эффективности</w:t>
            </w:r>
          </w:p>
        </w:tc>
      </w:tr>
      <w:tr w:rsidR="00E12929" w:rsidRPr="00E12929" w:rsidTr="00244F48">
        <w:tc>
          <w:tcPr>
            <w:tcW w:w="2263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Риск нарушения</w:t>
            </w:r>
          </w:p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антимонопольного законодательства при осуществлении закупок товаров, работ, услуг для обеспечения муниципальных нужд</w:t>
            </w:r>
          </w:p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5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систематическое повышение квалификации муниципальных служащих, в должностные обязанности которых входит осуществление закупок;</w:t>
            </w:r>
          </w:p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анализ изменений законодательства в сфере закупок;</w:t>
            </w:r>
          </w:p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проведение правовой экспертизы проектов, принимаемых и действующих муниципальных правовых актов в сфере закупочной деятельности, в том числе закупочной документации;</w:t>
            </w:r>
          </w:p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4) мониторинг и анализ применения антимонопольного законодательства в данном </w:t>
            </w: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направлении.</w:t>
            </w:r>
          </w:p>
        </w:tc>
        <w:tc>
          <w:tcPr>
            <w:tcW w:w="1701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Материально-технические и трудовые ресурсы</w:t>
            </w:r>
          </w:p>
        </w:tc>
        <w:tc>
          <w:tcPr>
            <w:tcW w:w="2268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администрации, управляющий делами, ведущий специалист</w:t>
            </w:r>
            <w:r w:rsidRPr="00244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экономике и финансам</w:t>
            </w:r>
          </w:p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E12929" w:rsidRPr="00E12929" w:rsidRDefault="00E12929" w:rsidP="004C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</w:t>
            </w:r>
            <w:r w:rsidR="004C01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нарушений антимонопольного законодательства</w:t>
            </w:r>
          </w:p>
        </w:tc>
        <w:tc>
          <w:tcPr>
            <w:tcW w:w="1709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выявленных контрольными органами нарушений антимонопольного законодательства</w:t>
            </w:r>
          </w:p>
        </w:tc>
      </w:tr>
      <w:tr w:rsidR="00E12929" w:rsidRPr="00E12929" w:rsidTr="00244F48">
        <w:tc>
          <w:tcPr>
            <w:tcW w:w="2263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Риск незаконного предоставления либо отказа в предоставлении муниципальной услуги, нарушения срока предоставления муниципальной услуги</w:t>
            </w:r>
          </w:p>
        </w:tc>
        <w:tc>
          <w:tcPr>
            <w:tcW w:w="3515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систематическое повышение квалификации муниципальных служащих, в должностные обязанности которых входит предоставление муниципальных услуг;</w:t>
            </w:r>
          </w:p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анализ изменений законодательства, регламентирующего предоставление муниципальных услуг;</w:t>
            </w:r>
          </w:p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проведение правовой экспертизы проектов, принимаемых и действующих муниципальных правовых актов в сфере предоставления муниципальных услуг;</w:t>
            </w:r>
          </w:p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701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Материально-технические и трудовые ресурсы</w:t>
            </w:r>
          </w:p>
        </w:tc>
        <w:tc>
          <w:tcPr>
            <w:tcW w:w="2268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Управляющий делами, </w:t>
            </w:r>
            <w:r w:rsidRPr="00244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1 категории по благоустройству и жизнеобеспечению, землеустроитель, делопроизводитель.</w:t>
            </w:r>
          </w:p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E12929" w:rsidRPr="00E12929" w:rsidRDefault="00E12929" w:rsidP="004C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</w:t>
            </w:r>
            <w:r w:rsidR="004C01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1701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нарушений антимонопольного законодательства</w:t>
            </w:r>
          </w:p>
        </w:tc>
        <w:tc>
          <w:tcPr>
            <w:tcW w:w="1709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выявленных контрольными органами нарушений антимонопольного законодательства</w:t>
            </w:r>
          </w:p>
        </w:tc>
      </w:tr>
      <w:tr w:rsidR="00E12929" w:rsidRPr="00E12929" w:rsidTr="00244F48">
        <w:tc>
          <w:tcPr>
            <w:tcW w:w="2263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Риск незаконного осуществления либо отказа в осуществлении муниципального контроля, </w:t>
            </w: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нарушения срока осуществлении муниципального контроля</w:t>
            </w:r>
          </w:p>
        </w:tc>
        <w:tc>
          <w:tcPr>
            <w:tcW w:w="3515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1) систематическое повышение квалификации муниципальных служащих, в должностные обязанности которых входит осуществление </w:t>
            </w: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муниципального контроля;</w:t>
            </w:r>
          </w:p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анализ изменений законодательства, регламентирующего осуществление муниципального контроля;</w:t>
            </w:r>
          </w:p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проведение правовой экспертизы проектов, принимаемых и действующих муниципальных правовых актов в сфере осуществления муниципального контроля;</w:t>
            </w:r>
          </w:p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701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Материально-технические и трудовые ресурсы</w:t>
            </w:r>
          </w:p>
        </w:tc>
        <w:tc>
          <w:tcPr>
            <w:tcW w:w="2268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администрации, управляющий делами, специалист 1 категории</w:t>
            </w:r>
            <w:r w:rsidRPr="00244F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4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 w:rsidRPr="00244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благоустройству и жизнеобеспечению, землеустроитель.</w:t>
            </w:r>
          </w:p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E12929" w:rsidRPr="00E12929" w:rsidRDefault="00E12929" w:rsidP="004C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течение 202</w:t>
            </w:r>
            <w:r w:rsidR="004C01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1701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нарушений антимонопольного законодательства</w:t>
            </w:r>
          </w:p>
        </w:tc>
        <w:tc>
          <w:tcPr>
            <w:tcW w:w="1709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выявленных контрольными органами нарушений антимонопол</w:t>
            </w: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ьного законодательства</w:t>
            </w:r>
          </w:p>
        </w:tc>
      </w:tr>
      <w:tr w:rsidR="00E12929" w:rsidRPr="00E12929" w:rsidTr="00244F48">
        <w:tc>
          <w:tcPr>
            <w:tcW w:w="2263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Риск нарушения запрета на ограничение, недопущение или устранение конкуренции при заключении соглашений с органами власти и иными хозяйствующими субъектами</w:t>
            </w:r>
          </w:p>
        </w:tc>
        <w:tc>
          <w:tcPr>
            <w:tcW w:w="3515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проведение правовой экспертизы  проектов соглашений с хозяйствующими субъектами;</w:t>
            </w:r>
          </w:p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701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Материально-технические и трудовые ресурсы</w:t>
            </w:r>
          </w:p>
        </w:tc>
        <w:tc>
          <w:tcPr>
            <w:tcW w:w="2268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администрации, управляющий делами, ведущий специалист</w:t>
            </w:r>
            <w:r w:rsidR="00244F48" w:rsidRPr="00244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экономике и финансам.</w:t>
            </w:r>
          </w:p>
        </w:tc>
        <w:tc>
          <w:tcPr>
            <w:tcW w:w="1985" w:type="dxa"/>
          </w:tcPr>
          <w:p w:rsidR="00E12929" w:rsidRPr="00E12929" w:rsidRDefault="00244F48" w:rsidP="004C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</w:t>
            </w:r>
            <w:r w:rsidR="004C01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r w:rsidR="00E12929"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1701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нарушений антимонопольного законодательства</w:t>
            </w:r>
          </w:p>
        </w:tc>
        <w:tc>
          <w:tcPr>
            <w:tcW w:w="1709" w:type="dxa"/>
          </w:tcPr>
          <w:p w:rsidR="00E12929" w:rsidRPr="00E12929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9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выявленных контрольными органами нарушений антимонопольного законодательства</w:t>
            </w:r>
          </w:p>
        </w:tc>
      </w:tr>
    </w:tbl>
    <w:p w:rsidR="00E12929" w:rsidRPr="00E12929" w:rsidRDefault="00E12929" w:rsidP="00244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CD4" w:rsidRDefault="00D03CD4" w:rsidP="00D03CD4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D03CD4" w:rsidSect="003F624B"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836" w:rsidRDefault="00F37836" w:rsidP="00BE37E9">
      <w:pPr>
        <w:spacing w:after="0" w:line="240" w:lineRule="auto"/>
      </w:pPr>
      <w:r>
        <w:separator/>
      </w:r>
    </w:p>
  </w:endnote>
  <w:endnote w:type="continuationSeparator" w:id="0">
    <w:p w:rsidR="00F37836" w:rsidRDefault="00F37836" w:rsidP="00BE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836" w:rsidRDefault="00F37836" w:rsidP="00BE37E9">
      <w:pPr>
        <w:spacing w:after="0" w:line="240" w:lineRule="auto"/>
      </w:pPr>
      <w:r>
        <w:separator/>
      </w:r>
    </w:p>
  </w:footnote>
  <w:footnote w:type="continuationSeparator" w:id="0">
    <w:p w:rsidR="00F37836" w:rsidRDefault="00F37836" w:rsidP="00BE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728717"/>
      <w:docPartObj>
        <w:docPartGallery w:val="Page Numbers (Top of Page)"/>
        <w:docPartUnique/>
      </w:docPartObj>
    </w:sdtPr>
    <w:sdtEndPr/>
    <w:sdtContent>
      <w:p w:rsidR="00BE37E9" w:rsidRDefault="00BE37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1A3">
          <w:rPr>
            <w:noProof/>
          </w:rPr>
          <w:t>3</w:t>
        </w:r>
        <w:r>
          <w:fldChar w:fldCharType="end"/>
        </w:r>
      </w:p>
    </w:sdtContent>
  </w:sdt>
  <w:p w:rsidR="00BE37E9" w:rsidRDefault="00BE37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1A1C"/>
    <w:multiLevelType w:val="hybridMultilevel"/>
    <w:tmpl w:val="F80C8546"/>
    <w:lvl w:ilvl="0" w:tplc="19983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06763"/>
    <w:multiLevelType w:val="hybridMultilevel"/>
    <w:tmpl w:val="A5400F36"/>
    <w:lvl w:ilvl="0" w:tplc="1096B4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B92E4A"/>
    <w:multiLevelType w:val="hybridMultilevel"/>
    <w:tmpl w:val="04D47B98"/>
    <w:lvl w:ilvl="0" w:tplc="96A0E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1B2EFE"/>
    <w:multiLevelType w:val="multilevel"/>
    <w:tmpl w:val="EE942F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3072420D"/>
    <w:multiLevelType w:val="hybridMultilevel"/>
    <w:tmpl w:val="1E0C2286"/>
    <w:lvl w:ilvl="0" w:tplc="EBA6E9C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A72259"/>
    <w:multiLevelType w:val="hybridMultilevel"/>
    <w:tmpl w:val="BD3C4042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177BE"/>
    <w:multiLevelType w:val="multilevel"/>
    <w:tmpl w:val="AD9A7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D34945"/>
    <w:multiLevelType w:val="hybridMultilevel"/>
    <w:tmpl w:val="EFBCACAA"/>
    <w:lvl w:ilvl="0" w:tplc="DF8EFD9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F64076"/>
    <w:multiLevelType w:val="multilevel"/>
    <w:tmpl w:val="87265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BC9"/>
    <w:rsid w:val="00001778"/>
    <w:rsid w:val="00003398"/>
    <w:rsid w:val="000305B8"/>
    <w:rsid w:val="0003616A"/>
    <w:rsid w:val="000B125E"/>
    <w:rsid w:val="001230A9"/>
    <w:rsid w:val="00124921"/>
    <w:rsid w:val="00143198"/>
    <w:rsid w:val="001661EC"/>
    <w:rsid w:val="001773CD"/>
    <w:rsid w:val="001D229D"/>
    <w:rsid w:val="001D2C10"/>
    <w:rsid w:val="00244F48"/>
    <w:rsid w:val="0027755D"/>
    <w:rsid w:val="002D77CD"/>
    <w:rsid w:val="00331FA1"/>
    <w:rsid w:val="00352A76"/>
    <w:rsid w:val="00396CA0"/>
    <w:rsid w:val="003F624B"/>
    <w:rsid w:val="0040531D"/>
    <w:rsid w:val="00430960"/>
    <w:rsid w:val="00471E92"/>
    <w:rsid w:val="004C01A3"/>
    <w:rsid w:val="004C6715"/>
    <w:rsid w:val="004D20F3"/>
    <w:rsid w:val="005C4C74"/>
    <w:rsid w:val="005E433F"/>
    <w:rsid w:val="00641AE6"/>
    <w:rsid w:val="006E78CD"/>
    <w:rsid w:val="00720FEB"/>
    <w:rsid w:val="00873058"/>
    <w:rsid w:val="00893298"/>
    <w:rsid w:val="008E01FC"/>
    <w:rsid w:val="00931C55"/>
    <w:rsid w:val="009458E7"/>
    <w:rsid w:val="00980F1D"/>
    <w:rsid w:val="00995F92"/>
    <w:rsid w:val="00997407"/>
    <w:rsid w:val="009C23E1"/>
    <w:rsid w:val="009D4C28"/>
    <w:rsid w:val="00A02514"/>
    <w:rsid w:val="00A10A56"/>
    <w:rsid w:val="00A13281"/>
    <w:rsid w:val="00A24BC9"/>
    <w:rsid w:val="00AE43D2"/>
    <w:rsid w:val="00B62C74"/>
    <w:rsid w:val="00B63DB2"/>
    <w:rsid w:val="00B82297"/>
    <w:rsid w:val="00BE37E9"/>
    <w:rsid w:val="00CD0E80"/>
    <w:rsid w:val="00CD78CE"/>
    <w:rsid w:val="00CF4DBB"/>
    <w:rsid w:val="00D03CD4"/>
    <w:rsid w:val="00D424D8"/>
    <w:rsid w:val="00D57392"/>
    <w:rsid w:val="00D7031C"/>
    <w:rsid w:val="00D74AE0"/>
    <w:rsid w:val="00DB5324"/>
    <w:rsid w:val="00DE2EB9"/>
    <w:rsid w:val="00E12929"/>
    <w:rsid w:val="00E235EB"/>
    <w:rsid w:val="00E86B1A"/>
    <w:rsid w:val="00EA29CF"/>
    <w:rsid w:val="00EF11DD"/>
    <w:rsid w:val="00F33D5C"/>
    <w:rsid w:val="00F37836"/>
    <w:rsid w:val="00F6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1B23E-B34D-4995-9E36-F57243DA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298"/>
  </w:style>
  <w:style w:type="paragraph" w:styleId="1">
    <w:name w:val="heading 1"/>
    <w:basedOn w:val="a"/>
    <w:next w:val="a"/>
    <w:link w:val="10"/>
    <w:uiPriority w:val="9"/>
    <w:qFormat/>
    <w:rsid w:val="00BE3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semiHidden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E3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7E9"/>
  </w:style>
  <w:style w:type="paragraph" w:styleId="a8">
    <w:name w:val="footer"/>
    <w:basedOn w:val="a"/>
    <w:link w:val="a9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7E9"/>
  </w:style>
  <w:style w:type="paragraph" w:styleId="aa">
    <w:name w:val="List Paragraph"/>
    <w:basedOn w:val="a"/>
    <w:uiPriority w:val="34"/>
    <w:qFormat/>
    <w:rsid w:val="00F66060"/>
    <w:pPr>
      <w:ind w:left="720"/>
      <w:contextualSpacing/>
    </w:pPr>
  </w:style>
  <w:style w:type="paragraph" w:styleId="ab">
    <w:name w:val="No Spacing"/>
    <w:uiPriority w:val="1"/>
    <w:qFormat/>
    <w:rsid w:val="00E235EB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6E78C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78C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78C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78C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78C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3F624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F62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29</cp:revision>
  <cp:lastPrinted>2023-12-28T04:07:00Z</cp:lastPrinted>
  <dcterms:created xsi:type="dcterms:W3CDTF">2017-04-12T05:22:00Z</dcterms:created>
  <dcterms:modified xsi:type="dcterms:W3CDTF">2023-12-28T04:08:00Z</dcterms:modified>
</cp:coreProperties>
</file>